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7792CDD0"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1C17" w:rsidRPr="00761C17">
        <w:rPr>
          <w:rFonts w:ascii="Arial" w:eastAsiaTheme="minorEastAsia" w:hAnsi="Arial" w:cs="Arial"/>
          <w:b/>
          <w:sz w:val="24"/>
          <w:szCs w:val="24"/>
          <w:lang w:eastAsia="zh-CN"/>
        </w:rPr>
        <w:t>R4-2507369</w:t>
      </w:r>
    </w:p>
    <w:p w14:paraId="13FD5EE9" w14:textId="1D3E425F" w:rsidR="00327B27" w:rsidRDefault="00964B31" w:rsidP="005E13FB">
      <w:pPr>
        <w:widowControl w:val="0"/>
        <w:tabs>
          <w:tab w:val="right" w:pos="9639"/>
        </w:tabs>
        <w:spacing w:after="0"/>
        <w:rPr>
          <w:rFonts w:ascii="Arial" w:hAnsi="Arial"/>
          <w:b/>
          <w:sz w:val="24"/>
          <w:szCs w:val="24"/>
          <w:lang w:eastAsia="zh-CN"/>
        </w:rPr>
      </w:pPr>
      <w:r w:rsidRPr="00964B31">
        <w:rPr>
          <w:rFonts w:ascii="Arial" w:hAnsi="Arial"/>
          <w:b/>
          <w:sz w:val="24"/>
          <w:szCs w:val="24"/>
          <w:lang w:eastAsia="zh-CN"/>
        </w:rPr>
        <w:t xml:space="preserve">Malta, MT, 19th – 23rd </w:t>
      </w:r>
      <w:proofErr w:type="gramStart"/>
      <w:r w:rsidRPr="00964B31">
        <w:rPr>
          <w:rFonts w:ascii="Arial" w:hAnsi="Arial"/>
          <w:b/>
          <w:sz w:val="24"/>
          <w:szCs w:val="24"/>
          <w:lang w:eastAsia="zh-CN"/>
        </w:rPr>
        <w:t>May,</w:t>
      </w:r>
      <w:proofErr w:type="gramEnd"/>
      <w:r w:rsidRPr="00964B31">
        <w:rPr>
          <w:rFonts w:ascii="Arial" w:hAnsi="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567"/>
        <w:gridCol w:w="1181"/>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964B31">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796" w:type="dxa"/>
            <w:shd w:val="pct30" w:color="FFFF00" w:fill="auto"/>
          </w:tcPr>
          <w:p w14:paraId="3FED51AB" w14:textId="7A532CB8" w:rsidR="00A311A2" w:rsidRPr="00410371" w:rsidRDefault="00964B31" w:rsidP="008D2693">
            <w:pPr>
              <w:pStyle w:val="CRCoverPage"/>
              <w:spacing w:after="0"/>
              <w:jc w:val="right"/>
              <w:rPr>
                <w:b/>
                <w:noProof/>
                <w:sz w:val="28"/>
              </w:rPr>
            </w:pPr>
            <w:r w:rsidRPr="00964B31">
              <w:rPr>
                <w:b/>
                <w:noProof/>
                <w:sz w:val="28"/>
              </w:rPr>
              <w:t>38.719-02-01</w:t>
            </w:r>
          </w:p>
        </w:tc>
        <w:tc>
          <w:tcPr>
            <w:tcW w:w="567" w:type="dxa"/>
          </w:tcPr>
          <w:p w14:paraId="0E62EF35" w14:textId="77777777" w:rsidR="00A311A2" w:rsidRDefault="00A311A2" w:rsidP="008D2693">
            <w:pPr>
              <w:pStyle w:val="CRCoverPage"/>
              <w:spacing w:after="0"/>
              <w:jc w:val="center"/>
              <w:rPr>
                <w:noProof/>
              </w:rPr>
            </w:pPr>
            <w:r>
              <w:rPr>
                <w:b/>
                <w:noProof/>
                <w:sz w:val="28"/>
              </w:rPr>
              <w:t>CR</w:t>
            </w:r>
          </w:p>
        </w:tc>
        <w:tc>
          <w:tcPr>
            <w:tcW w:w="1181" w:type="dxa"/>
            <w:shd w:val="pct30" w:color="FFFF00" w:fill="auto"/>
          </w:tcPr>
          <w:p w14:paraId="047F6ED1" w14:textId="0A51E580" w:rsidR="00A311A2" w:rsidRPr="00410371" w:rsidRDefault="00964B31" w:rsidP="008D2693">
            <w:pPr>
              <w:pStyle w:val="CRCoverPage"/>
              <w:spacing w:after="0"/>
              <w:rPr>
                <w:noProof/>
              </w:rPr>
            </w:pPr>
            <w:fldSimple w:instr=" DOCPROPERTY  Cr#  \* MERGEFORMAT ">
              <w:r>
                <w:rPr>
                  <w:b/>
                  <w:noProof/>
                  <w:sz w:val="28"/>
                </w:rPr>
                <w:t>Draft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13C68887" w:rsidR="00A311A2" w:rsidRPr="00410371" w:rsidRDefault="00964B31" w:rsidP="008D2693">
            <w:pPr>
              <w:pStyle w:val="CRCoverPage"/>
              <w:spacing w:after="0"/>
              <w:jc w:val="center"/>
              <w:rPr>
                <w:noProof/>
                <w:sz w:val="28"/>
              </w:rPr>
            </w:pPr>
            <w:fldSimple w:instr=" DOCPROPERTY  Version  \* MERGEFORMAT ">
              <w:r>
                <w:rPr>
                  <w:b/>
                  <w:noProof/>
                  <w:sz w:val="28"/>
                </w:rPr>
                <w:t>0</w:t>
              </w:r>
              <w:r w:rsidR="00A311A2">
                <w:rPr>
                  <w:b/>
                  <w:noProof/>
                  <w:sz w:val="28"/>
                </w:rPr>
                <w:t>.</w:t>
              </w:r>
              <w:r>
                <w:rPr>
                  <w:b/>
                  <w:noProof/>
                  <w:sz w:val="28"/>
                </w:rPr>
                <w:t>5</w:t>
              </w:r>
              <w:r w:rsidR="00A311A2">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2EFDF171" w:rsidR="00A311A2" w:rsidRDefault="003F66FB" w:rsidP="00A311A2">
            <w:pPr>
              <w:pStyle w:val="CRCoverPage"/>
              <w:spacing w:after="0"/>
              <w:ind w:left="100"/>
              <w:rPr>
                <w:noProof/>
              </w:rPr>
            </w:pPr>
            <w:r w:rsidRPr="003F66FB">
              <w:t>DraftCR to 38.719-02-01 to correct analysis for CA_n66-n77</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10795448" w:rsidR="00A311A2" w:rsidRDefault="00964B31" w:rsidP="00A311A2">
            <w:pPr>
              <w:pStyle w:val="CRCoverPage"/>
              <w:spacing w:after="0"/>
              <w:ind w:left="100"/>
              <w:rPr>
                <w:noProof/>
              </w:rPr>
            </w:pPr>
            <w:r w:rsidRPr="00964B31">
              <w:t>Nokia, Verizon</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62152641" w:rsidR="00A311A2" w:rsidRDefault="00292F4A" w:rsidP="00A311A2">
            <w:pPr>
              <w:pStyle w:val="CRCoverPage"/>
              <w:spacing w:after="0"/>
              <w:ind w:left="100"/>
              <w:rPr>
                <w:noProof/>
              </w:rPr>
            </w:pPr>
            <w:r w:rsidRPr="00292F4A">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26B9D7F" w:rsidR="00A311A2" w:rsidRDefault="004A052C" w:rsidP="00A311A2">
            <w:pPr>
              <w:pStyle w:val="CRCoverPage"/>
              <w:spacing w:after="0"/>
              <w:ind w:left="100"/>
              <w:rPr>
                <w:noProof/>
              </w:rPr>
            </w:pPr>
            <w:r>
              <w:t>2025-0</w:t>
            </w:r>
            <w:r w:rsidR="00964B31">
              <w:t>5</w:t>
            </w:r>
            <w:r>
              <w:t>-</w:t>
            </w:r>
            <w:r w:rsidR="00964B31">
              <w:t>06</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67D36C35" w:rsidR="00A311A2" w:rsidRPr="00A311A2" w:rsidRDefault="00964B31" w:rsidP="00A311A2">
            <w:pPr>
              <w:pStyle w:val="CRCoverPage"/>
              <w:spacing w:after="0"/>
              <w:ind w:left="100" w:right="-609"/>
              <w:rPr>
                <w:b/>
                <w:bCs/>
                <w:noProof/>
              </w:rPr>
            </w:pPr>
            <w:r>
              <w:rPr>
                <w:b/>
                <w:bCs/>
              </w:rPr>
              <w:t>F</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3B919A00" w:rsidR="00A311A2" w:rsidRDefault="00964B31" w:rsidP="00A311A2">
            <w:pPr>
              <w:pStyle w:val="CRCoverPage"/>
              <w:spacing w:after="0"/>
              <w:ind w:left="100"/>
              <w:rPr>
                <w:noProof/>
              </w:rPr>
            </w:pPr>
            <w:r>
              <w:t xml:space="preserve">At RAN4#114bis a TP for the TR </w:t>
            </w:r>
            <w:r w:rsidRPr="00964B31">
              <w:t>38.719-02-01</w:t>
            </w:r>
            <w:r>
              <w:t xml:space="preserve"> was approved as </w:t>
            </w:r>
            <w:r w:rsidRPr="00964B31">
              <w:t>R4-2505172</w:t>
            </w:r>
            <w:r>
              <w:t xml:space="preserve">. After the meeting it was however discovered that </w:t>
            </w:r>
            <w:r w:rsidR="008468F0">
              <w:t xml:space="preserve">frequency range for </w:t>
            </w:r>
            <w:r w:rsidR="008468F0" w:rsidRPr="008468F0">
              <w:t>Intra-band ULCA IMD overlap with the other DL band analysis</w:t>
            </w:r>
            <w:r>
              <w:t xml:space="preserve"> needs to be updated.</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1DBFC1F1" w:rsidR="004A052C" w:rsidRPr="00506CB9" w:rsidRDefault="00964B31" w:rsidP="004A052C">
            <w:pPr>
              <w:pStyle w:val="CRCoverPage"/>
              <w:spacing w:after="0"/>
              <w:ind w:left="100"/>
            </w:pPr>
            <w:r>
              <w:t xml:space="preserve">Correction of the </w:t>
            </w:r>
            <w:r w:rsidR="008468F0">
              <w:t xml:space="preserve">frequency range for </w:t>
            </w:r>
            <w:r w:rsidR="008468F0" w:rsidRPr="008468F0">
              <w:t>Intra-band ULCA IMD overlap with the other DL band analysis</w:t>
            </w:r>
            <w:r w:rsidR="008468F0">
              <w:t xml:space="preserve">. With the corrected frequency </w:t>
            </w:r>
            <w:proofErr w:type="gramStart"/>
            <w:r w:rsidR="008468F0">
              <w:t>range</w:t>
            </w:r>
            <w:proofErr w:type="gramEnd"/>
            <w:r w:rsidR="008468F0">
              <w:t xml:space="preserve"> a IMD issue have been identified, and corresponding MSD have been added to the TR.</w:t>
            </w:r>
          </w:p>
          <w:p w14:paraId="1201CB5B" w14:textId="77777777" w:rsidR="00915295" w:rsidRDefault="00915295" w:rsidP="00964B31">
            <w:pPr>
              <w:pStyle w:val="CRCoverPage"/>
              <w:spacing w:after="0"/>
              <w:ind w:left="100"/>
              <w:rPr>
                <w:noProof/>
              </w:rPr>
            </w:pPr>
          </w:p>
          <w:p w14:paraId="74E41311" w14:textId="2836BA19" w:rsidR="004A052C" w:rsidRDefault="00915295" w:rsidP="00964B31">
            <w:pPr>
              <w:pStyle w:val="CRCoverPage"/>
              <w:spacing w:after="0"/>
              <w:ind w:left="100"/>
              <w:rPr>
                <w:noProof/>
              </w:rPr>
            </w:pPr>
            <w:r>
              <w:rPr>
                <w:noProof/>
              </w:rPr>
              <w:t>Since this band combination has not yet been captured in the specification this correction are added here with the expectation it will propagte via the bigCR to the specification.</w:t>
            </w:r>
            <w:r w:rsidR="008468F0">
              <w:rPr>
                <w:noProof/>
              </w:rPr>
              <w:t xml:space="preserve"> </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2283706B" w:rsidR="004A052C" w:rsidRDefault="006C1B1B" w:rsidP="004A052C">
            <w:pPr>
              <w:pStyle w:val="CRCoverPage"/>
              <w:spacing w:after="0"/>
              <w:ind w:left="100"/>
              <w:rPr>
                <w:noProof/>
              </w:rPr>
            </w:pPr>
            <w:r>
              <w:t>Band combinations</w:t>
            </w:r>
            <w:r>
              <w:rPr>
                <w:noProof/>
              </w:rPr>
              <w:t xml:space="preserve"> </w:t>
            </w:r>
            <w:r w:rsidR="00915295">
              <w:rPr>
                <w:noProof/>
              </w:rPr>
              <w:t>will not have correct MSD defined.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2B7D276D" w:rsidR="004A052C" w:rsidRPr="005F7B9D" w:rsidRDefault="005422B8" w:rsidP="004A052C">
            <w:pPr>
              <w:pStyle w:val="CRCoverPage"/>
              <w:spacing w:after="0"/>
              <w:ind w:left="100"/>
              <w:rPr>
                <w:noProof/>
              </w:rPr>
            </w:pPr>
            <w:r w:rsidRPr="005F7B9D">
              <w:t>5.</w:t>
            </w:r>
            <w:r w:rsidR="00915295">
              <w:t>25</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6DD74B53"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18E15" w:rsidR="009D24D9" w:rsidRDefault="00915295" w:rsidP="009D24D9">
            <w:pPr>
              <w:pStyle w:val="CRCoverPage"/>
              <w:spacing w:after="0"/>
              <w:jc w:val="center"/>
              <w:rPr>
                <w:b/>
                <w:caps/>
                <w:noProof/>
              </w:rPr>
            </w:pPr>
            <w:r>
              <w:rPr>
                <w:b/>
                <w:caps/>
                <w:noProof/>
              </w:rPr>
              <w:t>X</w:t>
            </w: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28C83030" w:rsidR="009D24D9" w:rsidRDefault="00915295" w:rsidP="009D24D9">
            <w:pPr>
              <w:pStyle w:val="CRCoverPage"/>
              <w:spacing w:after="0"/>
              <w:ind w:left="99"/>
              <w:rPr>
                <w:noProof/>
              </w:rPr>
            </w:pPr>
            <w:r>
              <w:rPr>
                <w:noProof/>
              </w:rPr>
              <w:t>TS/TR ... CR ...</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346259A2" w14:textId="77777777" w:rsidR="00964B31" w:rsidRDefault="00964B31" w:rsidP="00964B31">
      <w:pPr>
        <w:pStyle w:val="Heading2"/>
        <w:rPr>
          <w:lang w:eastAsia="en-GB"/>
        </w:rPr>
      </w:pPr>
      <w:bookmarkStart w:id="2" w:name="_Toc24978"/>
      <w:bookmarkStart w:id="3" w:name="_Toc196229622"/>
      <w:r>
        <w:rPr>
          <w:rFonts w:eastAsia="SimSun" w:hint="eastAsia"/>
          <w:lang w:eastAsia="zh-CN"/>
        </w:rPr>
        <w:t>5.25</w:t>
      </w:r>
      <w:r>
        <w:rPr>
          <w:lang w:eastAsia="en-GB"/>
        </w:rPr>
        <w:tab/>
        <w:t>CA_n66-n77</w:t>
      </w:r>
      <w:bookmarkEnd w:id="2"/>
      <w:bookmarkEnd w:id="3"/>
    </w:p>
    <w:p w14:paraId="3C157AA3" w14:textId="77777777" w:rsidR="00964B31" w:rsidRDefault="00964B31" w:rsidP="00964B31">
      <w:pPr>
        <w:pStyle w:val="Heading3"/>
        <w:rPr>
          <w:lang w:val="en-US" w:eastAsia="zh-CN"/>
        </w:rPr>
      </w:pPr>
      <w:bookmarkStart w:id="4" w:name="_Toc196229623"/>
      <w:r>
        <w:rPr>
          <w:rFonts w:eastAsia="SimSun" w:hint="eastAsia"/>
          <w:lang w:eastAsia="zh-CN"/>
        </w:rPr>
        <w:t>5.25</w:t>
      </w:r>
      <w:r>
        <w:rPr>
          <w:lang w:eastAsia="en-GB"/>
        </w:rPr>
        <w:t>.1</w:t>
      </w:r>
      <w:r>
        <w:rPr>
          <w:lang w:eastAsia="en-GB"/>
        </w:rPr>
        <w:tab/>
      </w:r>
      <w:r>
        <w:rPr>
          <w:lang w:val="en-US" w:eastAsia="zh-CN"/>
        </w:rPr>
        <w:t>Common for 1 band UL and 2 bands UL CA</w:t>
      </w:r>
      <w:bookmarkEnd w:id="4"/>
    </w:p>
    <w:p w14:paraId="1F0E9070" w14:textId="77777777" w:rsidR="00964B31" w:rsidRDefault="00964B31" w:rsidP="00964B31">
      <w:pPr>
        <w:pStyle w:val="Heading4"/>
        <w:rPr>
          <w:lang w:eastAsia="en-GB"/>
        </w:rPr>
      </w:pPr>
      <w:bookmarkStart w:id="5" w:name="_Toc196229624"/>
      <w:r>
        <w:rPr>
          <w:rFonts w:eastAsia="SimSun" w:hint="eastAsia"/>
          <w:lang w:eastAsia="zh-CN"/>
        </w:rPr>
        <w:t>5.25</w:t>
      </w:r>
      <w:r>
        <w:rPr>
          <w:lang w:eastAsia="en-GB"/>
        </w:rPr>
        <w:t>.1.1</w:t>
      </w:r>
      <w:r>
        <w:rPr>
          <w:lang w:eastAsia="en-GB"/>
        </w:rPr>
        <w:tab/>
      </w:r>
      <w:r>
        <w:rPr>
          <w:lang w:eastAsia="zh-CN"/>
        </w:rPr>
        <w:t>Operating bands for CA</w:t>
      </w:r>
      <w:bookmarkEnd w:id="5"/>
    </w:p>
    <w:p w14:paraId="0CC7EEA2" w14:textId="77777777" w:rsidR="00964B31" w:rsidRDefault="00964B31" w:rsidP="00964B31">
      <w:pPr>
        <w:keepNext/>
        <w:keepLines/>
        <w:overflowPunct w:val="0"/>
        <w:autoSpaceDE w:val="0"/>
        <w:autoSpaceDN w:val="0"/>
        <w:adjustRightInd w:val="0"/>
        <w:spacing w:after="12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5.25</w:t>
      </w:r>
      <w:r>
        <w:rPr>
          <w:rFonts w:ascii="Arial" w:hAnsi="Arial" w:cs="Arial"/>
          <w:b/>
          <w:lang w:eastAsia="en-GB"/>
        </w:rPr>
        <w:t xml:space="preserve">.1.1-1: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n66+n77</w:t>
      </w:r>
    </w:p>
    <w:tbl>
      <w:tblPr>
        <w:tblStyle w:val="TableGrid"/>
        <w:tblW w:w="0" w:type="auto"/>
        <w:jc w:val="center"/>
        <w:tblLook w:val="04A0" w:firstRow="1" w:lastRow="0" w:firstColumn="1" w:lastColumn="0" w:noHBand="0" w:noVBand="1"/>
      </w:tblPr>
      <w:tblGrid>
        <w:gridCol w:w="666"/>
        <w:gridCol w:w="2440"/>
        <w:gridCol w:w="2440"/>
        <w:gridCol w:w="1180"/>
      </w:tblGrid>
      <w:tr w:rsidR="00964B31" w14:paraId="60D572BD" w14:textId="77777777" w:rsidTr="005C633D">
        <w:trPr>
          <w:trHeight w:val="240"/>
          <w:jc w:val="center"/>
        </w:trPr>
        <w:tc>
          <w:tcPr>
            <w:tcW w:w="640" w:type="dxa"/>
            <w:vMerge w:val="restart"/>
          </w:tcPr>
          <w:p w14:paraId="6D1A7D70"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2C4B218F"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595325C4"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65DCC098"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964B31" w14:paraId="29EBEBB4" w14:textId="77777777" w:rsidTr="005C633D">
        <w:trPr>
          <w:trHeight w:val="240"/>
          <w:jc w:val="center"/>
        </w:trPr>
        <w:tc>
          <w:tcPr>
            <w:tcW w:w="640" w:type="dxa"/>
            <w:vMerge/>
          </w:tcPr>
          <w:p w14:paraId="779FAF9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442072D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2BE2C8D3"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363EFFE6"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r>
      <w:tr w:rsidR="00964B31" w14:paraId="6797115C" w14:textId="77777777" w:rsidTr="005C633D">
        <w:trPr>
          <w:trHeight w:val="240"/>
          <w:jc w:val="center"/>
        </w:trPr>
        <w:tc>
          <w:tcPr>
            <w:tcW w:w="640" w:type="dxa"/>
            <w:vMerge/>
          </w:tcPr>
          <w:p w14:paraId="5ABE275D"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4BF905DB"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Pr>
                <w:rFonts w:ascii="Arial" w:hAnsi="Arial" w:cs="Arial"/>
                <w:b/>
                <w:bCs/>
                <w:sz w:val="18"/>
                <w:szCs w:val="18"/>
                <w:lang w:eastAsia="en-GB"/>
              </w:rPr>
              <w:t>F</w:t>
            </w:r>
            <w:r>
              <w:rPr>
                <w:rFonts w:ascii="Arial" w:hAnsi="Arial" w:cs="Arial"/>
                <w:b/>
                <w:bCs/>
                <w:sz w:val="18"/>
                <w:szCs w:val="18"/>
                <w:vertAlign w:val="subscript"/>
                <w:lang w:eastAsia="en-GB"/>
              </w:rPr>
              <w:t>UL_low</w:t>
            </w:r>
            <w:proofErr w:type="spellEnd"/>
            <w:r>
              <w:rPr>
                <w:rFonts w:ascii="Arial" w:hAnsi="Arial" w:cs="Arial"/>
                <w:b/>
                <w:bCs/>
                <w:sz w:val="18"/>
                <w:szCs w:val="18"/>
                <w:lang w:eastAsia="en-GB"/>
              </w:rPr>
              <w:t xml:space="preserve"> – </w:t>
            </w:r>
            <w:proofErr w:type="spellStart"/>
            <w:r>
              <w:rPr>
                <w:rFonts w:ascii="Arial" w:hAnsi="Arial" w:cs="Arial"/>
                <w:b/>
                <w:bCs/>
                <w:sz w:val="18"/>
                <w:szCs w:val="18"/>
                <w:lang w:eastAsia="en-GB"/>
              </w:rPr>
              <w:t>F</w:t>
            </w:r>
            <w:r>
              <w:rPr>
                <w:rFonts w:ascii="Arial" w:hAnsi="Arial" w:cs="Arial"/>
                <w:b/>
                <w:bCs/>
                <w:sz w:val="18"/>
                <w:szCs w:val="18"/>
                <w:vertAlign w:val="subscript"/>
                <w:lang w:eastAsia="en-GB"/>
              </w:rPr>
              <w:t>UL_high</w:t>
            </w:r>
            <w:proofErr w:type="spellEnd"/>
          </w:p>
        </w:tc>
        <w:tc>
          <w:tcPr>
            <w:tcW w:w="2440" w:type="dxa"/>
          </w:tcPr>
          <w:p w14:paraId="2B62920E"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Pr>
                <w:rFonts w:ascii="Arial" w:hAnsi="Arial" w:cs="Arial"/>
                <w:b/>
                <w:bCs/>
                <w:sz w:val="18"/>
                <w:szCs w:val="18"/>
                <w:lang w:eastAsia="en-GB"/>
              </w:rPr>
              <w:t>F</w:t>
            </w:r>
            <w:r>
              <w:rPr>
                <w:rFonts w:ascii="Arial" w:hAnsi="Arial" w:cs="Arial"/>
                <w:b/>
                <w:bCs/>
                <w:sz w:val="18"/>
                <w:szCs w:val="18"/>
                <w:vertAlign w:val="subscript"/>
                <w:lang w:eastAsia="en-GB"/>
              </w:rPr>
              <w:t>DL_low</w:t>
            </w:r>
            <w:proofErr w:type="spellEnd"/>
            <w:r>
              <w:rPr>
                <w:rFonts w:ascii="Arial" w:hAnsi="Arial" w:cs="Arial"/>
                <w:b/>
                <w:bCs/>
                <w:sz w:val="18"/>
                <w:szCs w:val="18"/>
                <w:lang w:eastAsia="en-GB"/>
              </w:rPr>
              <w:t xml:space="preserve"> – </w:t>
            </w:r>
            <w:proofErr w:type="spellStart"/>
            <w:r>
              <w:rPr>
                <w:rFonts w:ascii="Arial" w:hAnsi="Arial" w:cs="Arial"/>
                <w:b/>
                <w:bCs/>
                <w:sz w:val="18"/>
                <w:szCs w:val="18"/>
                <w:lang w:eastAsia="en-GB"/>
              </w:rPr>
              <w:t>F</w:t>
            </w:r>
            <w:r>
              <w:rPr>
                <w:rFonts w:ascii="Arial" w:hAnsi="Arial" w:cs="Arial"/>
                <w:b/>
                <w:bCs/>
                <w:sz w:val="18"/>
                <w:szCs w:val="18"/>
                <w:vertAlign w:val="subscript"/>
                <w:lang w:eastAsia="en-GB"/>
              </w:rPr>
              <w:t>DL_high</w:t>
            </w:r>
            <w:proofErr w:type="spellEnd"/>
          </w:p>
        </w:tc>
        <w:tc>
          <w:tcPr>
            <w:tcW w:w="1180" w:type="dxa"/>
            <w:vMerge/>
          </w:tcPr>
          <w:p w14:paraId="7F89E15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r>
      <w:tr w:rsidR="00964B31" w14:paraId="205EA129" w14:textId="77777777" w:rsidTr="005C633D">
        <w:trPr>
          <w:trHeight w:val="240"/>
          <w:jc w:val="center"/>
        </w:trPr>
        <w:tc>
          <w:tcPr>
            <w:tcW w:w="640" w:type="dxa"/>
          </w:tcPr>
          <w:p w14:paraId="2981E458"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14:paraId="7721C95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14:paraId="6636632D"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14:paraId="4F879B53"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964B31" w14:paraId="1B789CF5" w14:textId="77777777" w:rsidTr="005C633D">
        <w:trPr>
          <w:trHeight w:val="240"/>
          <w:jc w:val="center"/>
        </w:trPr>
        <w:tc>
          <w:tcPr>
            <w:tcW w:w="640" w:type="dxa"/>
          </w:tcPr>
          <w:p w14:paraId="69596BD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268B4863"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4864CEAA"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5E591B4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7D2A29E2"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5595BCDC" w14:textId="77777777" w:rsidR="00964B31" w:rsidRDefault="00964B31" w:rsidP="00964B31">
      <w:pPr>
        <w:pStyle w:val="Heading4"/>
        <w:rPr>
          <w:lang w:eastAsia="zh-CN"/>
        </w:rPr>
      </w:pPr>
      <w:bookmarkStart w:id="6" w:name="_Toc196229625"/>
      <w:r>
        <w:rPr>
          <w:rFonts w:hint="eastAsia"/>
          <w:lang w:eastAsia="zh-CN"/>
        </w:rPr>
        <w:t>5.25</w:t>
      </w:r>
      <w:r>
        <w:rPr>
          <w:lang w:eastAsia="zh-CN"/>
        </w:rPr>
        <w:t>.1.2</w:t>
      </w:r>
      <w:r>
        <w:rPr>
          <w:lang w:eastAsia="zh-CN"/>
        </w:rPr>
        <w:tab/>
        <w:t>Channel bandwidths per operating band for CA</w:t>
      </w:r>
      <w:bookmarkEnd w:id="6"/>
    </w:p>
    <w:p w14:paraId="6C7B2434" w14:textId="77777777" w:rsidR="00964B31" w:rsidRDefault="00964B31" w:rsidP="00964B31">
      <w:pPr>
        <w:pStyle w:val="TH"/>
        <w:rPr>
          <w:rFonts w:cs="Arial"/>
          <w:lang w:val="en-US" w:eastAsia="zh-CN"/>
        </w:rPr>
      </w:pPr>
      <w:r>
        <w:rPr>
          <w:rFonts w:cs="Arial"/>
          <w:lang w:eastAsia="en-GB"/>
        </w:rPr>
        <w:t xml:space="preserve">Table </w:t>
      </w:r>
      <w:r>
        <w:rPr>
          <w:rFonts w:cs="Arial" w:hint="eastAsia"/>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W w:w="95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981"/>
        <w:gridCol w:w="709"/>
        <w:gridCol w:w="3811"/>
        <w:gridCol w:w="1360"/>
      </w:tblGrid>
      <w:tr w:rsidR="00964B31" w14:paraId="5BDEA139" w14:textId="77777777" w:rsidTr="005C633D">
        <w:trPr>
          <w:trHeight w:val="187"/>
        </w:trPr>
        <w:tc>
          <w:tcPr>
            <w:tcW w:w="1704" w:type="dxa"/>
            <w:tcBorders>
              <w:left w:val="single" w:sz="4" w:space="0" w:color="auto"/>
              <w:bottom w:val="single" w:sz="4" w:space="0" w:color="auto"/>
              <w:right w:val="single" w:sz="4" w:space="0" w:color="auto"/>
            </w:tcBorders>
            <w:shd w:val="clear" w:color="auto" w:fill="auto"/>
            <w:vAlign w:val="center"/>
          </w:tcPr>
          <w:p w14:paraId="4B28C864" w14:textId="77777777" w:rsidR="00964B31" w:rsidRDefault="00964B31" w:rsidP="005C633D">
            <w:pPr>
              <w:pStyle w:val="TAH"/>
              <w:rPr>
                <w:szCs w:val="18"/>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69C7493" w14:textId="77777777" w:rsidR="00964B31" w:rsidRDefault="00964B31" w:rsidP="005C633D">
            <w:pPr>
              <w:pStyle w:val="TAH"/>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6B3119D8" w14:textId="77777777" w:rsidR="00964B31" w:rsidRDefault="00964B31" w:rsidP="005C633D">
            <w:pPr>
              <w:pStyle w:val="TAH"/>
              <w:rPr>
                <w:szCs w:val="18"/>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B969C8" w14:textId="77777777" w:rsidR="00964B31" w:rsidRDefault="00964B31" w:rsidP="005C633D">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1BF04D" w14:textId="77777777" w:rsidR="00964B31" w:rsidRDefault="00964B31" w:rsidP="005C633D">
            <w:pPr>
              <w:pStyle w:val="TAH"/>
              <w:rPr>
                <w:szCs w:val="18"/>
                <w:lang w:val="en-US" w:eastAsia="zh-CN"/>
              </w:rPr>
            </w:pPr>
            <w:r>
              <w:rPr>
                <w:lang w:eastAsia="en-GB"/>
              </w:rPr>
              <w:t>Bandwidth combination set</w:t>
            </w:r>
          </w:p>
        </w:tc>
      </w:tr>
      <w:tr w:rsidR="00964B31" w14:paraId="1E01E80D" w14:textId="77777777" w:rsidTr="005C633D">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6DBED17" w14:textId="77777777" w:rsidR="00964B31" w:rsidRDefault="00964B31" w:rsidP="005C633D">
            <w:pPr>
              <w:pStyle w:val="TAC"/>
              <w:rPr>
                <w:rFonts w:eastAsia="DengXian"/>
                <w:lang w:eastAsia="zh-CN"/>
              </w:rPr>
            </w:pPr>
            <w:r>
              <w:rPr>
                <w:rFonts w:eastAsia="DengXian"/>
                <w:lang w:eastAsia="en-GB"/>
              </w:rPr>
              <w:t>CA_n66A-n77C</w:t>
            </w:r>
          </w:p>
        </w:tc>
        <w:tc>
          <w:tcPr>
            <w:tcW w:w="1981" w:type="dxa"/>
            <w:tcBorders>
              <w:top w:val="nil"/>
              <w:left w:val="single" w:sz="4" w:space="0" w:color="auto"/>
              <w:bottom w:val="nil"/>
              <w:right w:val="single" w:sz="4" w:space="0" w:color="auto"/>
            </w:tcBorders>
            <w:shd w:val="clear" w:color="auto" w:fill="auto"/>
            <w:vAlign w:val="center"/>
          </w:tcPr>
          <w:p w14:paraId="3E23359E" w14:textId="77777777" w:rsidR="00964B31" w:rsidRDefault="00964B31" w:rsidP="005C633D">
            <w:pPr>
              <w:pStyle w:val="TAC"/>
              <w:rPr>
                <w:rFonts w:eastAsia="DengXian"/>
                <w:vertAlign w:val="superscript"/>
                <w:lang w:val="en-US" w:eastAsia="zh-CN"/>
              </w:rPr>
            </w:pPr>
            <w:r>
              <w:rPr>
                <w:rFonts w:eastAsia="DengXian" w:cs="Arial"/>
                <w:lang w:val="en-US" w:eastAsia="zh-CN"/>
              </w:rPr>
              <w:t>CA_n77C</w:t>
            </w:r>
          </w:p>
          <w:p w14:paraId="67CCB2F5" w14:textId="77777777" w:rsidR="00964B31" w:rsidRDefault="00964B31" w:rsidP="005C633D">
            <w:pPr>
              <w:pStyle w:val="TAC"/>
              <w:rPr>
                <w:rFonts w:eastAsia="DengXian"/>
                <w:lang w:eastAsia="en-GB"/>
              </w:rPr>
            </w:pPr>
            <w:r>
              <w:rPr>
                <w:rFonts w:eastAsia="DengXian"/>
                <w:lang w:eastAsia="en-GB"/>
              </w:rPr>
              <w:t>CA_n66A-n77A</w:t>
            </w:r>
          </w:p>
          <w:p w14:paraId="32FA4290" w14:textId="77777777" w:rsidR="00964B31" w:rsidRDefault="00964B31" w:rsidP="005C633D">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45D854D2" w14:textId="77777777" w:rsidR="00964B31" w:rsidRDefault="00964B31" w:rsidP="005C633D">
            <w:pPr>
              <w:pStyle w:val="TAC"/>
              <w:rPr>
                <w:rFonts w:eastAsia="DengXian" w:cs="Arial"/>
                <w:lang w:eastAsia="ja-JP"/>
              </w:rPr>
            </w:pPr>
            <w:r>
              <w:rPr>
                <w:rFonts w:eastAsia="DengXian"/>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173AD335" w14:textId="77777777" w:rsidR="00964B31" w:rsidRDefault="00964B31" w:rsidP="005C633D">
            <w:pPr>
              <w:pStyle w:val="TAC"/>
              <w:rPr>
                <w:rFonts w:cs="Arial"/>
                <w:lang w:eastAsia="zh-CN" w:bidi="ar"/>
              </w:rPr>
            </w:pPr>
            <w:r>
              <w:rPr>
                <w:rFonts w:eastAsia="DengXian" w:cs="Arial"/>
                <w:lang w:eastAsia="en-GB"/>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C566B4" w14:textId="77777777" w:rsidR="00964B31" w:rsidRDefault="00964B31" w:rsidP="005C633D">
            <w:pPr>
              <w:pStyle w:val="TAC"/>
              <w:rPr>
                <w:rFonts w:eastAsia="DengXian"/>
                <w:lang w:eastAsia="zh-CN"/>
              </w:rPr>
            </w:pPr>
            <w:r>
              <w:rPr>
                <w:rFonts w:eastAsia="DengXian"/>
                <w:lang w:val="en-US" w:eastAsia="zh-CN"/>
              </w:rPr>
              <w:t>4 and 5</w:t>
            </w:r>
          </w:p>
        </w:tc>
      </w:tr>
      <w:tr w:rsidR="00964B31" w14:paraId="690F04CD" w14:textId="77777777" w:rsidTr="005C633D">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4A2FFA56" w14:textId="77777777" w:rsidR="00964B31" w:rsidRDefault="00964B31" w:rsidP="005C633D">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A39740" w14:textId="77777777" w:rsidR="00964B31" w:rsidRDefault="00964B31" w:rsidP="005C633D">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77EE3C33" w14:textId="77777777" w:rsidR="00964B31" w:rsidRDefault="00964B31" w:rsidP="005C633D">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9887B73" w14:textId="77777777" w:rsidR="00964B31" w:rsidRDefault="00964B31" w:rsidP="005C633D">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49543" w14:textId="77777777" w:rsidR="00964B31" w:rsidRDefault="00964B31" w:rsidP="005C633D">
            <w:pPr>
              <w:pStyle w:val="TAC"/>
              <w:rPr>
                <w:rFonts w:eastAsia="DengXian"/>
                <w:lang w:eastAsia="zh-CN"/>
              </w:rPr>
            </w:pPr>
          </w:p>
        </w:tc>
      </w:tr>
      <w:tr w:rsidR="00964B31" w14:paraId="562A6B1F" w14:textId="77777777" w:rsidTr="005C633D">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0382809" w14:textId="77777777" w:rsidR="00964B31" w:rsidRDefault="00964B31" w:rsidP="005C633D">
            <w:pPr>
              <w:pStyle w:val="TAC"/>
              <w:rPr>
                <w:rFonts w:eastAsia="DengXian"/>
                <w:lang w:eastAsia="zh-CN"/>
              </w:rPr>
            </w:pPr>
            <w:r>
              <w:rPr>
                <w:rFonts w:eastAsia="DengXian" w:cs="Arial"/>
                <w:lang w:eastAsia="en-GB"/>
              </w:rPr>
              <w:t>CA_n66(2A)-n77C</w:t>
            </w:r>
          </w:p>
        </w:tc>
        <w:tc>
          <w:tcPr>
            <w:tcW w:w="1981" w:type="dxa"/>
            <w:tcBorders>
              <w:top w:val="nil"/>
              <w:left w:val="single" w:sz="4" w:space="0" w:color="auto"/>
              <w:bottom w:val="nil"/>
              <w:right w:val="single" w:sz="4" w:space="0" w:color="auto"/>
            </w:tcBorders>
            <w:shd w:val="clear" w:color="auto" w:fill="auto"/>
            <w:vAlign w:val="center"/>
          </w:tcPr>
          <w:p w14:paraId="0564828B" w14:textId="77777777" w:rsidR="00964B31" w:rsidRDefault="00964B31" w:rsidP="005C633D">
            <w:pPr>
              <w:pStyle w:val="TAC"/>
              <w:rPr>
                <w:rFonts w:eastAsia="DengXian"/>
                <w:vertAlign w:val="superscript"/>
                <w:lang w:val="en-US" w:eastAsia="zh-CN"/>
              </w:rPr>
            </w:pPr>
            <w:r>
              <w:rPr>
                <w:lang w:val="en-US" w:eastAsia="zh-CN"/>
              </w:rPr>
              <w:t>CA_n77C</w:t>
            </w:r>
          </w:p>
          <w:p w14:paraId="7BF0B47C" w14:textId="77777777" w:rsidR="00964B31" w:rsidRDefault="00964B31" w:rsidP="005C633D">
            <w:pPr>
              <w:pStyle w:val="TAC"/>
              <w:rPr>
                <w:rFonts w:eastAsia="DengXian" w:cs="Arial"/>
                <w:lang w:val="en-US" w:eastAsia="en-GB"/>
              </w:rPr>
            </w:pPr>
            <w:r>
              <w:rPr>
                <w:rFonts w:eastAsia="DengXian" w:cs="Arial"/>
                <w:lang w:val="en-US" w:eastAsia="en-GB"/>
              </w:rPr>
              <w:t>CA_n66A-n77A</w:t>
            </w:r>
          </w:p>
          <w:p w14:paraId="5C48E4C7" w14:textId="77777777" w:rsidR="00964B31" w:rsidRDefault="00964B31" w:rsidP="005C633D">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737D975B" w14:textId="77777777" w:rsidR="00964B31" w:rsidRDefault="00964B31" w:rsidP="005C633D">
            <w:pPr>
              <w:pStyle w:val="TAC"/>
              <w:rPr>
                <w:rFonts w:eastAsia="DengXian" w:cs="Arial"/>
                <w:lang w:eastAsia="ja-JP"/>
              </w:rPr>
            </w:pPr>
            <w:r>
              <w:rPr>
                <w:rFonts w:eastAsia="DengXian" w:cs="Arial"/>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342481EF" w14:textId="77777777" w:rsidR="00964B31" w:rsidRDefault="00964B31" w:rsidP="005C633D">
            <w:pPr>
              <w:pStyle w:val="TAC"/>
              <w:rPr>
                <w:rFonts w:cs="Arial"/>
                <w:lang w:eastAsia="zh-CN" w:bidi="ar"/>
              </w:rPr>
            </w:pPr>
            <w:r>
              <w:rPr>
                <w:rFonts w:cs="Arial"/>
                <w:lang w:val="en-US" w:eastAsia="zh-CN" w:bidi="ar"/>
              </w:rPr>
              <w:t>CA_n66(2</w:t>
            </w:r>
            <w:proofErr w:type="gramStart"/>
            <w:r>
              <w:rPr>
                <w:rFonts w:cs="Arial"/>
                <w:lang w:val="en-US" w:eastAsia="zh-CN" w:bidi="ar"/>
              </w:rPr>
              <w:t>A)</w:t>
            </w:r>
            <w:r>
              <w:rPr>
                <w:rFonts w:eastAsia="DengXian"/>
                <w:lang w:eastAsia="en-GB"/>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997BAC" w14:textId="77777777" w:rsidR="00964B31" w:rsidRDefault="00964B31" w:rsidP="005C633D">
            <w:pPr>
              <w:pStyle w:val="TAC"/>
              <w:rPr>
                <w:rFonts w:eastAsia="DengXian"/>
                <w:lang w:eastAsia="zh-CN"/>
              </w:rPr>
            </w:pPr>
            <w:r>
              <w:rPr>
                <w:rFonts w:eastAsia="DengXian"/>
                <w:lang w:val="en-US" w:eastAsia="zh-CN"/>
              </w:rPr>
              <w:t>4 and 5</w:t>
            </w:r>
          </w:p>
        </w:tc>
      </w:tr>
      <w:tr w:rsidR="00964B31" w14:paraId="4066368B" w14:textId="77777777" w:rsidTr="005C633D">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345C64FF" w14:textId="77777777" w:rsidR="00964B31" w:rsidRDefault="00964B31" w:rsidP="005C633D">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79B5138" w14:textId="77777777" w:rsidR="00964B31" w:rsidRDefault="00964B31" w:rsidP="005C633D">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7C87AF3A" w14:textId="77777777" w:rsidR="00964B31" w:rsidRDefault="00964B31" w:rsidP="005C633D">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5A34C2" w14:textId="77777777" w:rsidR="00964B31" w:rsidRDefault="00964B31" w:rsidP="005C633D">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6FDE0" w14:textId="77777777" w:rsidR="00964B31" w:rsidRDefault="00964B31" w:rsidP="005C633D">
            <w:pPr>
              <w:pStyle w:val="TAC"/>
              <w:rPr>
                <w:rFonts w:eastAsia="DengXian"/>
                <w:lang w:eastAsia="zh-CN"/>
              </w:rPr>
            </w:pPr>
          </w:p>
        </w:tc>
      </w:tr>
    </w:tbl>
    <w:p w14:paraId="2C4746DE" w14:textId="77777777" w:rsidR="00964B31" w:rsidRDefault="00964B31" w:rsidP="00964B31">
      <w:pPr>
        <w:overflowPunct w:val="0"/>
        <w:autoSpaceDE w:val="0"/>
        <w:autoSpaceDN w:val="0"/>
        <w:adjustRightInd w:val="0"/>
        <w:textAlignment w:val="baseline"/>
        <w:rPr>
          <w:lang w:eastAsia="zh-CN"/>
        </w:rPr>
      </w:pPr>
    </w:p>
    <w:p w14:paraId="45767A5B" w14:textId="77777777" w:rsidR="00964B31" w:rsidRPr="00483469" w:rsidRDefault="00964B31" w:rsidP="00964B31">
      <w:pPr>
        <w:pStyle w:val="Heading4"/>
        <w:rPr>
          <w:szCs w:val="22"/>
          <w:lang w:val="en-US"/>
        </w:rPr>
      </w:pPr>
      <w:bookmarkStart w:id="7" w:name="_Toc196229626"/>
      <w:r>
        <w:rPr>
          <w:rFonts w:cs="Arial" w:hint="eastAsia"/>
          <w:lang w:eastAsia="zh-CN"/>
        </w:rPr>
        <w:t>5</w:t>
      </w:r>
      <w:r w:rsidRPr="00483469">
        <w:rPr>
          <w:rFonts w:hint="eastAsia"/>
        </w:rPr>
        <w:t>.25</w:t>
      </w:r>
      <w:r w:rsidRPr="00483469">
        <w:t>.1.3</w:t>
      </w:r>
      <w:r w:rsidRPr="00483469">
        <w:tab/>
        <w:t>UE co-existence studies</w:t>
      </w:r>
      <w:r w:rsidRPr="00483469">
        <w:rPr>
          <w:rFonts w:hint="eastAsia"/>
          <w:lang w:val="en-US"/>
        </w:rPr>
        <w:t xml:space="preserve"> for 1 band UL</w:t>
      </w:r>
      <w:bookmarkEnd w:id="7"/>
    </w:p>
    <w:p w14:paraId="6D40C860" w14:textId="77777777" w:rsidR="00964B31" w:rsidRDefault="00964B31" w:rsidP="00964B31">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p>
    <w:p w14:paraId="69540A7A" w14:textId="77777777" w:rsidR="00964B31" w:rsidRDefault="00964B31" w:rsidP="00964B31">
      <w:pPr>
        <w:keepNext/>
        <w:keepLines/>
        <w:overflowPunct w:val="0"/>
        <w:autoSpaceDE w:val="0"/>
        <w:autoSpaceDN w:val="0"/>
        <w:adjustRightInd w:val="0"/>
        <w:spacing w:after="120"/>
        <w:jc w:val="center"/>
        <w:textAlignment w:val="baseline"/>
        <w:rPr>
          <w:lang w:eastAsia="en-GB"/>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p w14:paraId="5822D10C" w14:textId="77777777" w:rsidR="00964B31" w:rsidRDefault="00964B31" w:rsidP="00964B31">
      <w:pPr>
        <w:overflowPunct w:val="0"/>
        <w:autoSpaceDE w:val="0"/>
        <w:autoSpaceDN w:val="0"/>
        <w:adjustRightInd w:val="0"/>
        <w:spacing w:after="0"/>
        <w:jc w:val="center"/>
        <w:textAlignment w:val="baseline"/>
        <w:rPr>
          <w:rFonts w:ascii="Calibri" w:eastAsia="Calibri" w:hAnsi="Calibri"/>
          <w:sz w:val="22"/>
          <w:szCs w:val="22"/>
        </w:rPr>
      </w:pP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964B31" w14:paraId="275976E0" w14:textId="77777777" w:rsidTr="005C633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ABA945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2D8FB42"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92BFB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753A6A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2C9ED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DD79AF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360DA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5A2F33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964B31" w14:paraId="4FC26FEA" w14:textId="77777777" w:rsidTr="005C633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2E322673" w14:textId="77777777" w:rsidR="00964B31" w:rsidRDefault="00964B31" w:rsidP="005C633D">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54F9D0A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0EC6B6C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sz="4" w:space="0" w:color="auto"/>
              <w:right w:val="single" w:sz="4" w:space="0" w:color="auto"/>
            </w:tcBorders>
            <w:shd w:val="clear" w:color="auto" w:fill="auto"/>
            <w:noWrap/>
            <w:vAlign w:val="center"/>
          </w:tcPr>
          <w:p w14:paraId="785F43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sz="4" w:space="0" w:color="auto"/>
              <w:right w:val="single" w:sz="4" w:space="0" w:color="auto"/>
            </w:tcBorders>
            <w:shd w:val="clear" w:color="auto" w:fill="auto"/>
            <w:noWrap/>
            <w:vAlign w:val="center"/>
          </w:tcPr>
          <w:p w14:paraId="79B0DA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sz="4" w:space="0" w:color="auto"/>
              <w:right w:val="single" w:sz="4" w:space="0" w:color="auto"/>
            </w:tcBorders>
            <w:shd w:val="clear" w:color="auto" w:fill="auto"/>
            <w:noWrap/>
            <w:vAlign w:val="center"/>
          </w:tcPr>
          <w:p w14:paraId="10B6DC6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sz="4" w:space="0" w:color="auto"/>
              <w:right w:val="single" w:sz="4" w:space="0" w:color="auto"/>
            </w:tcBorders>
            <w:shd w:val="clear" w:color="auto" w:fill="auto"/>
            <w:noWrap/>
            <w:vAlign w:val="center"/>
          </w:tcPr>
          <w:p w14:paraId="523276E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7508055B" w14:textId="77777777" w:rsidR="00964B31" w:rsidRDefault="00964B31" w:rsidP="005C633D">
            <w:pPr>
              <w:spacing w:after="0"/>
              <w:rPr>
                <w:rFonts w:ascii="Arial" w:hAnsi="Arial" w:cs="Arial"/>
                <w:b/>
                <w:bCs/>
                <w:sz w:val="18"/>
                <w:szCs w:val="18"/>
                <w:lang w:val="zh-CN" w:eastAsia="zh-CN"/>
              </w:rPr>
            </w:pPr>
          </w:p>
        </w:tc>
      </w:tr>
      <w:tr w:rsidR="00964B31" w14:paraId="6E2F929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14C4796"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16632EB2"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7603170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6F97B33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sz="4" w:space="0" w:color="auto"/>
              <w:right w:val="single" w:sz="4" w:space="0" w:color="auto"/>
            </w:tcBorders>
            <w:shd w:val="clear" w:color="auto" w:fill="auto"/>
            <w:noWrap/>
            <w:vAlign w:val="center"/>
          </w:tcPr>
          <w:p w14:paraId="29C279F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sz="4" w:space="0" w:color="auto"/>
              <w:right w:val="single" w:sz="4" w:space="0" w:color="auto"/>
            </w:tcBorders>
            <w:shd w:val="clear" w:color="auto" w:fill="auto"/>
            <w:noWrap/>
            <w:vAlign w:val="center"/>
          </w:tcPr>
          <w:p w14:paraId="24CE4C8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sz="4" w:space="0" w:color="auto"/>
              <w:right w:val="single" w:sz="4" w:space="0" w:color="auto"/>
            </w:tcBorders>
            <w:shd w:val="clear" w:color="auto" w:fill="auto"/>
            <w:noWrap/>
            <w:vAlign w:val="center"/>
          </w:tcPr>
          <w:p w14:paraId="195BAA2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sz="4" w:space="0" w:color="auto"/>
              <w:right w:val="single" w:sz="4" w:space="0" w:color="auto"/>
            </w:tcBorders>
            <w:shd w:val="clear" w:color="auto" w:fill="auto"/>
            <w:noWrap/>
            <w:vAlign w:val="center"/>
          </w:tcPr>
          <w:p w14:paraId="6C9C11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tcBorders>
              <w:top w:val="single" w:sz="4" w:space="0" w:color="auto"/>
              <w:left w:val="single" w:sz="4" w:space="0" w:color="auto"/>
              <w:bottom w:val="single" w:sz="4" w:space="0" w:color="auto"/>
              <w:right w:val="single" w:sz="4" w:space="0" w:color="auto"/>
            </w:tcBorders>
            <w:vAlign w:val="center"/>
          </w:tcPr>
          <w:p w14:paraId="3A58728E" w14:textId="77777777" w:rsidR="00964B31" w:rsidRDefault="00964B31" w:rsidP="005C633D">
            <w:pPr>
              <w:spacing w:after="0"/>
              <w:rPr>
                <w:rFonts w:ascii="Arial" w:hAnsi="Arial" w:cs="Arial"/>
                <w:b/>
                <w:bCs/>
                <w:sz w:val="18"/>
                <w:szCs w:val="18"/>
                <w:lang w:val="zh-CN" w:eastAsia="zh-CN"/>
              </w:rPr>
            </w:pPr>
          </w:p>
        </w:tc>
      </w:tr>
      <w:tr w:rsidR="00964B31" w14:paraId="272A006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21899DB"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74D3341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6582EFE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6B3B95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7D18C1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6CF7C7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8A8FEE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6489B8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2A840E6C"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964B31" w14:paraId="4FA7DF1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15F427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0E85CC8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3E038C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29203C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4B5C8D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CE781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870516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7F0341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650A1A8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964B31" w14:paraId="787345C0"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6275F55"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5F812D1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79ACF82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7BB977C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53474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86B9AB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31AF7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C96035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20A83E8" w14:textId="77777777" w:rsidR="00964B31" w:rsidRDefault="00964B31" w:rsidP="005C633D">
            <w:pPr>
              <w:spacing w:after="0"/>
              <w:rPr>
                <w:rFonts w:ascii="Arial" w:hAnsi="Arial" w:cs="Arial"/>
                <w:b/>
                <w:bCs/>
                <w:sz w:val="18"/>
                <w:szCs w:val="18"/>
                <w:lang w:val="zh-CN" w:eastAsia="zh-CN"/>
              </w:rPr>
            </w:pPr>
          </w:p>
        </w:tc>
      </w:tr>
      <w:tr w:rsidR="00964B31" w14:paraId="1C551D95"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947DB3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54B1F8F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4AA80A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2B9FC9C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C0D55D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6A25A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D80E6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50DDE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002EBEAA" w14:textId="77777777" w:rsidR="00964B31" w:rsidRDefault="00964B31" w:rsidP="005C633D">
            <w:pPr>
              <w:spacing w:after="0"/>
              <w:rPr>
                <w:rFonts w:ascii="Arial" w:hAnsi="Arial" w:cs="Arial"/>
                <w:b/>
                <w:bCs/>
                <w:sz w:val="18"/>
                <w:szCs w:val="18"/>
                <w:lang w:val="zh-CN" w:eastAsia="zh-CN"/>
              </w:rPr>
            </w:pPr>
          </w:p>
        </w:tc>
      </w:tr>
      <w:tr w:rsidR="00964B31" w14:paraId="2F8C20DB"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5C9BD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3D396F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4753785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683C900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66F128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E26635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1BCDC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5674F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757D4D0" w14:textId="77777777" w:rsidR="00964B31" w:rsidRDefault="00964B31" w:rsidP="005C633D">
            <w:pPr>
              <w:spacing w:after="0"/>
              <w:rPr>
                <w:rFonts w:ascii="Arial" w:hAnsi="Arial" w:cs="Arial"/>
                <w:b/>
                <w:bCs/>
                <w:sz w:val="18"/>
                <w:szCs w:val="18"/>
                <w:lang w:val="zh-CN" w:eastAsia="zh-CN"/>
              </w:rPr>
            </w:pPr>
          </w:p>
        </w:tc>
      </w:tr>
      <w:tr w:rsidR="00964B31" w14:paraId="4774F214" w14:textId="77777777" w:rsidTr="005C633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D53D9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8A97185" w14:textId="77777777" w:rsidR="00964B31" w:rsidRDefault="00964B31" w:rsidP="005C633D">
            <w:pPr>
              <w:spacing w:after="0"/>
              <w:rPr>
                <w:i/>
                <w:iCs/>
                <w:lang w:val="zh-CN" w:eastAsia="zh-CN"/>
              </w:rPr>
            </w:pPr>
            <w:r>
              <w:rPr>
                <w:i/>
                <w:iCs/>
                <w:lang w:val="zh-CN" w:eastAsia="zh-CN"/>
              </w:rPr>
              <w:t>There is an issue found at UL2/DL1</w:t>
            </w:r>
          </w:p>
        </w:tc>
      </w:tr>
      <w:tr w:rsidR="00964B31" w14:paraId="5D83F2F6" w14:textId="77777777" w:rsidTr="005C633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C77BF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48F21B13"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0B0593BA"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700108A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72B5F6C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49CA650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7493755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58089D3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964B31" w14:paraId="60C8D8AB" w14:textId="77777777" w:rsidTr="005C633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2A0CB91C" w14:textId="77777777" w:rsidR="00964B31" w:rsidRDefault="00964B31" w:rsidP="005C633D">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452636AC"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660C339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7D24BA5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050C9CA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4FE37E6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6574076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2F4E1002" w14:textId="77777777" w:rsidR="00964B31" w:rsidRDefault="00964B31" w:rsidP="005C633D">
            <w:pPr>
              <w:spacing w:after="0"/>
              <w:rPr>
                <w:rFonts w:ascii="Arial" w:hAnsi="Arial" w:cs="Arial"/>
                <w:b/>
                <w:bCs/>
                <w:sz w:val="18"/>
                <w:szCs w:val="18"/>
                <w:lang w:val="zh-CN" w:eastAsia="zh-CN"/>
              </w:rPr>
            </w:pPr>
          </w:p>
        </w:tc>
      </w:tr>
      <w:tr w:rsidR="00964B31" w14:paraId="452C55DC"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42CFDF4"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sz="4" w:space="0" w:color="auto"/>
              <w:right w:val="single" w:sz="4" w:space="0" w:color="auto"/>
            </w:tcBorders>
            <w:shd w:val="clear" w:color="auto" w:fill="auto"/>
            <w:noWrap/>
            <w:vAlign w:val="center"/>
          </w:tcPr>
          <w:p w14:paraId="1D17275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1C4D538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5D8A45D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1CA66D9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37C66EC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5294A1F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2B17044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2D0C1FCA" w14:textId="77777777" w:rsidR="00964B31" w:rsidRDefault="00964B31" w:rsidP="005C633D">
            <w:pPr>
              <w:spacing w:after="0"/>
              <w:rPr>
                <w:rFonts w:ascii="Arial" w:hAnsi="Arial" w:cs="Arial"/>
                <w:b/>
                <w:bCs/>
                <w:sz w:val="18"/>
                <w:szCs w:val="18"/>
                <w:lang w:val="zh-CN" w:eastAsia="zh-CN"/>
              </w:rPr>
            </w:pPr>
          </w:p>
        </w:tc>
      </w:tr>
      <w:tr w:rsidR="00964B31" w14:paraId="30742893"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0E6ABB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3C5680A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sz="4" w:space="0" w:color="auto"/>
              <w:right w:val="single" w:sz="4" w:space="0" w:color="auto"/>
            </w:tcBorders>
            <w:shd w:val="clear" w:color="auto" w:fill="auto"/>
            <w:noWrap/>
            <w:vAlign w:val="center"/>
          </w:tcPr>
          <w:p w14:paraId="5D92FD4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sz="4" w:space="0" w:color="auto"/>
              <w:right w:val="single" w:sz="4" w:space="0" w:color="auto"/>
            </w:tcBorders>
            <w:shd w:val="clear" w:color="000000" w:fill="A6A6A6"/>
            <w:noWrap/>
            <w:vAlign w:val="center"/>
          </w:tcPr>
          <w:p w14:paraId="6B0A9E5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169A03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C34166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54C3E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90BEF8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49F0A84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964B31" w14:paraId="07AF2579"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3454A25"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443A56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4" w:space="0" w:color="auto"/>
              <w:right w:val="single" w:sz="4" w:space="0" w:color="auto"/>
            </w:tcBorders>
            <w:shd w:val="clear" w:color="auto" w:fill="auto"/>
            <w:noWrap/>
            <w:vAlign w:val="center"/>
          </w:tcPr>
          <w:p w14:paraId="0D234C0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sz="4" w:space="0" w:color="auto"/>
              <w:right w:val="single" w:sz="4" w:space="0" w:color="auto"/>
            </w:tcBorders>
            <w:shd w:val="clear" w:color="auto" w:fill="auto"/>
            <w:noWrap/>
            <w:vAlign w:val="center"/>
          </w:tcPr>
          <w:p w14:paraId="1E27958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FA0741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991C56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850069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118E1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128B5E5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964B31" w14:paraId="7E42E932"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53D3BB7"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7928D47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4" w:space="0" w:color="auto"/>
              <w:right w:val="single" w:sz="4" w:space="0" w:color="auto"/>
            </w:tcBorders>
            <w:shd w:val="clear" w:color="auto" w:fill="auto"/>
            <w:noWrap/>
            <w:vAlign w:val="center"/>
          </w:tcPr>
          <w:p w14:paraId="2E6CA6A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194286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83EEA4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10AF21E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9B5636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EB34C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2F80E0F5" w14:textId="77777777" w:rsidR="00964B31" w:rsidRDefault="00964B31" w:rsidP="005C633D">
            <w:pPr>
              <w:spacing w:after="0"/>
              <w:rPr>
                <w:rFonts w:ascii="Arial" w:hAnsi="Arial" w:cs="Arial"/>
                <w:b/>
                <w:bCs/>
                <w:sz w:val="18"/>
                <w:szCs w:val="18"/>
                <w:lang w:val="zh-CN" w:eastAsia="zh-CN"/>
              </w:rPr>
            </w:pPr>
          </w:p>
        </w:tc>
      </w:tr>
      <w:tr w:rsidR="00964B31" w14:paraId="42E5E7B6"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7F92D54"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5D4CED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4" w:space="0" w:color="auto"/>
              <w:right w:val="single" w:sz="4" w:space="0" w:color="auto"/>
            </w:tcBorders>
            <w:shd w:val="clear" w:color="auto" w:fill="auto"/>
            <w:noWrap/>
            <w:vAlign w:val="center"/>
          </w:tcPr>
          <w:p w14:paraId="6B44BB2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sz="4" w:space="0" w:color="auto"/>
              <w:right w:val="single" w:sz="4" w:space="0" w:color="auto"/>
            </w:tcBorders>
            <w:shd w:val="clear" w:color="auto" w:fill="auto"/>
            <w:noWrap/>
            <w:vAlign w:val="center"/>
          </w:tcPr>
          <w:p w14:paraId="46CC076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C44E49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A025D7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7C81AD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2BB3D1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4238D05" w14:textId="77777777" w:rsidR="00964B31" w:rsidRDefault="00964B31" w:rsidP="005C633D">
            <w:pPr>
              <w:spacing w:after="0"/>
              <w:rPr>
                <w:rFonts w:ascii="Arial" w:hAnsi="Arial" w:cs="Arial"/>
                <w:b/>
                <w:bCs/>
                <w:sz w:val="18"/>
                <w:szCs w:val="18"/>
                <w:lang w:val="zh-CN" w:eastAsia="zh-CN"/>
              </w:rPr>
            </w:pPr>
          </w:p>
        </w:tc>
      </w:tr>
      <w:tr w:rsidR="00964B31" w14:paraId="2791F24B"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F71B5F"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AE1AE5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4" w:space="0" w:color="auto"/>
              <w:right w:val="single" w:sz="4" w:space="0" w:color="auto"/>
            </w:tcBorders>
            <w:shd w:val="clear" w:color="auto" w:fill="auto"/>
            <w:noWrap/>
            <w:vAlign w:val="center"/>
          </w:tcPr>
          <w:p w14:paraId="0EEA9E4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sz="4" w:space="0" w:color="auto"/>
              <w:right w:val="single" w:sz="4" w:space="0" w:color="auto"/>
            </w:tcBorders>
            <w:shd w:val="clear" w:color="auto" w:fill="auto"/>
            <w:noWrap/>
            <w:vAlign w:val="center"/>
          </w:tcPr>
          <w:p w14:paraId="59C776C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425118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D1E425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CE38BF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07E9CA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44CF64E" w14:textId="77777777" w:rsidR="00964B31" w:rsidRDefault="00964B31" w:rsidP="005C633D">
            <w:pPr>
              <w:spacing w:after="0"/>
              <w:rPr>
                <w:rFonts w:ascii="Arial" w:hAnsi="Arial" w:cs="Arial"/>
                <w:b/>
                <w:bCs/>
                <w:sz w:val="18"/>
                <w:szCs w:val="18"/>
                <w:lang w:val="zh-CN" w:eastAsia="zh-CN"/>
              </w:rPr>
            </w:pPr>
          </w:p>
        </w:tc>
      </w:tr>
      <w:tr w:rsidR="00964B31" w14:paraId="4FBF37DA" w14:textId="77777777" w:rsidTr="005C633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08E69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181E872" w14:textId="77777777" w:rsidR="00964B31" w:rsidRDefault="00964B31" w:rsidP="005C633D">
            <w:pPr>
              <w:spacing w:after="0"/>
              <w:rPr>
                <w:i/>
                <w:iCs/>
                <w:lang w:val="zh-CN" w:eastAsia="zh-CN"/>
              </w:rPr>
            </w:pPr>
            <w:r>
              <w:rPr>
                <w:i/>
                <w:iCs/>
                <w:lang w:val="zh-CN" w:eastAsia="zh-CN"/>
              </w:rPr>
              <w:t>There is an issue found at UL2/DL3</w:t>
            </w:r>
          </w:p>
        </w:tc>
      </w:tr>
      <w:tr w:rsidR="00964B31" w14:paraId="0F743B0A" w14:textId="77777777" w:rsidTr="005C633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5CE893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ULx means UL xth harmonic frequency, and DLy means DL yth harmonic frequency range</w:t>
            </w:r>
            <w:r>
              <w:rPr>
                <w:rFonts w:ascii="Arial" w:hAnsi="Arial" w:cs="Arial"/>
                <w:sz w:val="18"/>
                <w:szCs w:val="18"/>
                <w:lang w:val="zh-CN" w:eastAsia="zh-CN"/>
              </w:rPr>
              <w:br/>
              <w:t xml:space="preserve">Note 2: When a collision is detected with an overlap &gt;0Hz between the ULx with DLy frequency ranges, the </w:t>
            </w:r>
            <w:r>
              <w:rPr>
                <w:rFonts w:ascii="Arial" w:hAnsi="Arial" w:cs="Arial"/>
                <w:sz w:val="18"/>
                <w:szCs w:val="18"/>
                <w:lang w:val="zh-CN" w:eastAsia="zh-CN"/>
              </w:rPr>
              <w:br/>
              <w:t xml:space="preserve">               ULx/DLy cell is marked “D” for direct hit.</w:t>
            </w:r>
            <w:r>
              <w:rPr>
                <w:rFonts w:ascii="Arial" w:hAnsi="Arial" w:cs="Arial"/>
                <w:sz w:val="18"/>
                <w:szCs w:val="18"/>
                <w:lang w:val="zh-CN" w:eastAsia="zh-CN"/>
              </w:rPr>
              <w:br/>
            </w:r>
            <w:r>
              <w:rPr>
                <w:rFonts w:ascii="Arial" w:hAnsi="Arial" w:cs="Arial"/>
                <w:sz w:val="18"/>
                <w:szCs w:val="18"/>
                <w:lang w:val="zh-CN" w:eastAsia="zh-CN"/>
              </w:rPr>
              <w:lastRenderedPageBreak/>
              <w:t xml:space="preserve">            When the gap between ULx and DLy frequency range is from 0Hz to x*MinULCBW, the ULx/DLy cell is</w:t>
            </w:r>
            <w:r>
              <w:rPr>
                <w:rFonts w:ascii="Arial" w:hAnsi="Arial" w:cs="Arial"/>
                <w:sz w:val="18"/>
                <w:szCs w:val="18"/>
                <w:lang w:val="zh-CN" w:eastAsia="zh-CN"/>
              </w:rPr>
              <w:br/>
              <w:t xml:space="preserve">                marked “N” for Near miss.</w:t>
            </w:r>
            <w:r>
              <w:rPr>
                <w:rFonts w:ascii="Arial" w:hAnsi="Arial" w:cs="Arial"/>
                <w:sz w:val="18"/>
                <w:szCs w:val="18"/>
                <w:lang w:val="zh-CN" w:eastAsia="zh-CN"/>
              </w:rPr>
              <w:br/>
              <w:t>Note 3: UL3/DL2 harmonic mixing direct hit case for PC3/5 only apply for DL&gt;3GHz</w:t>
            </w:r>
            <w:r>
              <w:rPr>
                <w:rFonts w:ascii="Arial" w:hAnsi="Arial" w:cs="Arial"/>
                <w:sz w:val="18"/>
                <w:szCs w:val="18"/>
                <w:lang w:val="zh-CN" w:eastAsia="zh-CN"/>
              </w:rPr>
              <w:br/>
              <w:t>Note 4: For harmonic mixing, near-miss cases only apply for UL1 and odd DLy orders.</w:t>
            </w:r>
          </w:p>
        </w:tc>
      </w:tr>
    </w:tbl>
    <w:p w14:paraId="79099990"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00552C97" w14:textId="77777777" w:rsidR="00964B31" w:rsidRDefault="00964B31" w:rsidP="00964B31">
      <w:pPr>
        <w:overflowPunct w:val="0"/>
        <w:autoSpaceDE w:val="0"/>
        <w:autoSpaceDN w:val="0"/>
        <w:adjustRightInd w:val="0"/>
        <w:spacing w:after="0"/>
        <w:textAlignment w:val="baseline"/>
        <w:rPr>
          <w:lang w:eastAsia="zh-CN"/>
        </w:rPr>
      </w:pPr>
      <w:r>
        <w:rPr>
          <w:lang w:eastAsia="zh-CN"/>
        </w:rPr>
        <w:t>The requirements are already found in the specification.</w:t>
      </w:r>
    </w:p>
    <w:p w14:paraId="5E9C5952" w14:textId="77777777" w:rsidR="00964B31" w:rsidRDefault="00964B31" w:rsidP="00964B31">
      <w:pPr>
        <w:keepNext/>
        <w:keepLines/>
        <w:overflowPunct w:val="0"/>
        <w:autoSpaceDE w:val="0"/>
        <w:autoSpaceDN w:val="0"/>
        <w:adjustRightInd w:val="0"/>
        <w:spacing w:before="120" w:after="120"/>
        <w:textAlignment w:val="baseline"/>
        <w:rPr>
          <w:lang w:eastAsia="zh-CN"/>
        </w:rPr>
      </w:pPr>
    </w:p>
    <w:p w14:paraId="2F1B8F09" w14:textId="77777777" w:rsidR="00964B31" w:rsidRDefault="00964B31" w:rsidP="00964B31">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14:paraId="4F4B11E1" w14:textId="77777777" w:rsidR="00964B31" w:rsidRDefault="00964B31" w:rsidP="00964B31">
      <w:pPr>
        <w:pStyle w:val="TH"/>
        <w:rPr>
          <w:rFonts w:eastAsia="SimSun"/>
          <w:i/>
          <w:iCs/>
          <w:lang w:val="en-US" w:eastAsia="zh-CN"/>
        </w:rPr>
      </w:pPr>
      <w:r>
        <w:rPr>
          <w:rFonts w:eastAsia="SimSun" w:hint="eastAsia"/>
          <w:lang w:val="en-US" w:eastAsia="zh-CN"/>
        </w:rPr>
        <w:t>Table 5.25.1.3-2: Cross-band isolation analysis</w:t>
      </w:r>
    </w:p>
    <w:tbl>
      <w:tblPr>
        <w:tblW w:w="4998" w:type="pct"/>
        <w:tblLook w:val="04A0" w:firstRow="1" w:lastRow="0" w:firstColumn="1" w:lastColumn="0" w:noHBand="0" w:noVBand="1"/>
      </w:tblPr>
      <w:tblGrid>
        <w:gridCol w:w="1558"/>
        <w:gridCol w:w="1781"/>
        <w:gridCol w:w="2282"/>
        <w:gridCol w:w="1488"/>
        <w:gridCol w:w="2516"/>
      </w:tblGrid>
      <w:tr w:rsidR="00964B31" w14:paraId="0CE089EF" w14:textId="77777777" w:rsidTr="005C633D">
        <w:trPr>
          <w:trHeight w:val="240"/>
        </w:trPr>
        <w:tc>
          <w:tcPr>
            <w:tcW w:w="8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9B4C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sz="4" w:space="0" w:color="auto"/>
              <w:left w:val="nil"/>
              <w:bottom w:val="single" w:sz="4" w:space="0" w:color="auto"/>
              <w:right w:val="single" w:sz="4" w:space="0" w:color="auto"/>
            </w:tcBorders>
            <w:shd w:val="clear" w:color="auto" w:fill="auto"/>
            <w:noWrap/>
            <w:vAlign w:val="center"/>
          </w:tcPr>
          <w:p w14:paraId="3F98766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sz="4" w:space="0" w:color="auto"/>
              <w:left w:val="nil"/>
              <w:bottom w:val="single" w:sz="4" w:space="0" w:color="auto"/>
              <w:right w:val="single" w:sz="4" w:space="0" w:color="auto"/>
            </w:tcBorders>
            <w:shd w:val="clear" w:color="auto" w:fill="auto"/>
            <w:noWrap/>
            <w:vAlign w:val="center"/>
          </w:tcPr>
          <w:p w14:paraId="5702436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964B31" w14:paraId="041D808A"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D183C3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sz="4" w:space="0" w:color="auto"/>
              <w:right w:val="single" w:sz="4" w:space="0" w:color="auto"/>
            </w:tcBorders>
            <w:shd w:val="clear" w:color="auto" w:fill="auto"/>
            <w:vAlign w:val="center"/>
          </w:tcPr>
          <w:p w14:paraId="45C9D74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6B54907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sz="4" w:space="0" w:color="auto"/>
              <w:right w:val="single" w:sz="4" w:space="0" w:color="auto"/>
            </w:tcBorders>
            <w:shd w:val="clear" w:color="auto" w:fill="auto"/>
            <w:vAlign w:val="center"/>
          </w:tcPr>
          <w:p w14:paraId="2636FE9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sz="4" w:space="0" w:color="auto"/>
              <w:right w:val="single" w:sz="4" w:space="0" w:color="auto"/>
            </w:tcBorders>
            <w:shd w:val="clear" w:color="auto" w:fill="auto"/>
            <w:vAlign w:val="center"/>
          </w:tcPr>
          <w:p w14:paraId="26D2E81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78954948"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AD8CF9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sz="4" w:space="0" w:color="auto"/>
              <w:right w:val="single" w:sz="4" w:space="0" w:color="auto"/>
            </w:tcBorders>
            <w:shd w:val="clear" w:color="auto" w:fill="auto"/>
            <w:vAlign w:val="center"/>
          </w:tcPr>
          <w:p w14:paraId="6AA20E6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sz="4" w:space="0" w:color="auto"/>
              <w:right w:val="single" w:sz="4" w:space="0" w:color="auto"/>
            </w:tcBorders>
            <w:shd w:val="clear" w:color="auto" w:fill="auto"/>
            <w:vAlign w:val="center"/>
          </w:tcPr>
          <w:p w14:paraId="660E96B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sz="4" w:space="0" w:color="auto"/>
              <w:right w:val="single" w:sz="4" w:space="0" w:color="auto"/>
            </w:tcBorders>
            <w:shd w:val="clear" w:color="auto" w:fill="auto"/>
            <w:vAlign w:val="center"/>
          </w:tcPr>
          <w:p w14:paraId="58BA12B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756D2E4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964B31" w14:paraId="1090771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2295A2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sz="4" w:space="0" w:color="auto"/>
              <w:right w:val="single" w:sz="4" w:space="0" w:color="auto"/>
            </w:tcBorders>
            <w:shd w:val="clear" w:color="auto" w:fill="auto"/>
            <w:vAlign w:val="center"/>
          </w:tcPr>
          <w:p w14:paraId="57743B8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sz="4" w:space="0" w:color="auto"/>
              <w:right w:val="single" w:sz="4" w:space="0" w:color="auto"/>
            </w:tcBorders>
            <w:shd w:val="clear" w:color="auto" w:fill="auto"/>
            <w:vAlign w:val="center"/>
          </w:tcPr>
          <w:p w14:paraId="211D38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sz="4" w:space="0" w:color="auto"/>
              <w:right w:val="single" w:sz="4" w:space="0" w:color="auto"/>
            </w:tcBorders>
            <w:shd w:val="clear" w:color="auto" w:fill="auto"/>
            <w:vAlign w:val="center"/>
          </w:tcPr>
          <w:p w14:paraId="79032F7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0A41922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964B31" w14:paraId="55315636" w14:textId="77777777" w:rsidTr="005C633D">
        <w:trPr>
          <w:trHeight w:val="240"/>
        </w:trPr>
        <w:tc>
          <w:tcPr>
            <w:tcW w:w="810" w:type="pct"/>
            <w:vMerge w:val="restart"/>
            <w:tcBorders>
              <w:top w:val="nil"/>
              <w:left w:val="single" w:sz="4" w:space="0" w:color="auto"/>
              <w:bottom w:val="single" w:sz="4" w:space="0" w:color="auto"/>
              <w:right w:val="single" w:sz="4" w:space="0" w:color="auto"/>
            </w:tcBorders>
            <w:shd w:val="clear" w:color="auto" w:fill="auto"/>
            <w:vAlign w:val="center"/>
          </w:tcPr>
          <w:p w14:paraId="1134E16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sz="4" w:space="0" w:color="auto"/>
              <w:right w:val="single" w:sz="4" w:space="0" w:color="auto"/>
            </w:tcBorders>
            <w:shd w:val="clear" w:color="auto" w:fill="auto"/>
            <w:vAlign w:val="center"/>
          </w:tcPr>
          <w:p w14:paraId="34B7190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6F483D1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sz="4" w:space="0" w:color="auto"/>
              <w:right w:val="single" w:sz="4" w:space="0" w:color="auto"/>
            </w:tcBorders>
            <w:shd w:val="clear" w:color="auto" w:fill="auto"/>
            <w:vAlign w:val="center"/>
          </w:tcPr>
          <w:p w14:paraId="415C9ED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sz="4" w:space="0" w:color="auto"/>
              <w:right w:val="single" w:sz="4" w:space="0" w:color="auto"/>
            </w:tcBorders>
            <w:shd w:val="clear" w:color="auto" w:fill="auto"/>
            <w:vAlign w:val="center"/>
          </w:tcPr>
          <w:p w14:paraId="1947090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964B31" w14:paraId="0D476D64" w14:textId="77777777" w:rsidTr="005C633D">
        <w:trPr>
          <w:trHeight w:val="240"/>
        </w:trPr>
        <w:tc>
          <w:tcPr>
            <w:tcW w:w="810" w:type="pct"/>
            <w:vMerge/>
            <w:tcBorders>
              <w:top w:val="nil"/>
              <w:left w:val="single" w:sz="4" w:space="0" w:color="auto"/>
              <w:bottom w:val="single" w:sz="4" w:space="0" w:color="auto"/>
              <w:right w:val="single" w:sz="4" w:space="0" w:color="auto"/>
            </w:tcBorders>
            <w:vAlign w:val="center"/>
          </w:tcPr>
          <w:p w14:paraId="60C53034" w14:textId="77777777" w:rsidR="00964B31" w:rsidRDefault="00964B31" w:rsidP="005C633D">
            <w:pPr>
              <w:spacing w:after="0"/>
              <w:rPr>
                <w:rFonts w:ascii="Arial" w:hAnsi="Arial" w:cs="Arial"/>
                <w:b/>
                <w:bCs/>
                <w:sz w:val="18"/>
                <w:szCs w:val="18"/>
                <w:lang w:val="zh-CN" w:eastAsia="zh-CN"/>
              </w:rPr>
            </w:pPr>
          </w:p>
        </w:tc>
        <w:tc>
          <w:tcPr>
            <w:tcW w:w="925" w:type="pct"/>
            <w:tcBorders>
              <w:top w:val="nil"/>
              <w:left w:val="nil"/>
              <w:bottom w:val="single" w:sz="4" w:space="0" w:color="auto"/>
              <w:right w:val="single" w:sz="4" w:space="0" w:color="auto"/>
            </w:tcBorders>
            <w:shd w:val="clear" w:color="auto" w:fill="auto"/>
            <w:vAlign w:val="center"/>
          </w:tcPr>
          <w:p w14:paraId="07D72BE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64BB53A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sz="4" w:space="0" w:color="auto"/>
              <w:right w:val="single" w:sz="4" w:space="0" w:color="auto"/>
            </w:tcBorders>
            <w:shd w:val="clear" w:color="auto" w:fill="auto"/>
            <w:vAlign w:val="center"/>
          </w:tcPr>
          <w:p w14:paraId="0184B2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sz="4" w:space="0" w:color="auto"/>
              <w:right w:val="single" w:sz="4" w:space="0" w:color="auto"/>
            </w:tcBorders>
            <w:shd w:val="clear" w:color="auto" w:fill="auto"/>
            <w:vAlign w:val="center"/>
          </w:tcPr>
          <w:p w14:paraId="5AD089E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964B31" w14:paraId="4EA8B81E"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83C47A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sz="4" w:space="0" w:color="auto"/>
              <w:right w:val="single" w:sz="4" w:space="0" w:color="auto"/>
            </w:tcBorders>
            <w:shd w:val="clear" w:color="auto" w:fill="auto"/>
            <w:vAlign w:val="center"/>
          </w:tcPr>
          <w:p w14:paraId="0B96BA7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307B984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sz="4" w:space="0" w:color="auto"/>
              <w:right w:val="single" w:sz="4" w:space="0" w:color="auto"/>
            </w:tcBorders>
            <w:shd w:val="clear" w:color="auto" w:fill="auto"/>
            <w:vAlign w:val="center"/>
          </w:tcPr>
          <w:p w14:paraId="108CE4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sz="4" w:space="0" w:color="auto"/>
              <w:right w:val="single" w:sz="4" w:space="0" w:color="auto"/>
            </w:tcBorders>
            <w:shd w:val="clear" w:color="auto" w:fill="auto"/>
            <w:vAlign w:val="center"/>
          </w:tcPr>
          <w:p w14:paraId="082A025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964B31" w14:paraId="274C3F8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9AC420C"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sz="4" w:space="0" w:color="auto"/>
              <w:right w:val="single" w:sz="4" w:space="0" w:color="auto"/>
            </w:tcBorders>
            <w:shd w:val="clear" w:color="auto" w:fill="auto"/>
            <w:vAlign w:val="center"/>
          </w:tcPr>
          <w:p w14:paraId="206E967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sz="4" w:space="0" w:color="auto"/>
              <w:right w:val="single" w:sz="4" w:space="0" w:color="auto"/>
            </w:tcBorders>
            <w:shd w:val="clear" w:color="auto" w:fill="auto"/>
            <w:vAlign w:val="center"/>
          </w:tcPr>
          <w:p w14:paraId="4D8EE70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sz="4" w:space="0" w:color="auto"/>
              <w:right w:val="single" w:sz="4" w:space="0" w:color="auto"/>
            </w:tcBorders>
            <w:shd w:val="clear" w:color="auto" w:fill="auto"/>
            <w:vAlign w:val="center"/>
          </w:tcPr>
          <w:p w14:paraId="7E41362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sz="4" w:space="0" w:color="auto"/>
              <w:right w:val="single" w:sz="4" w:space="0" w:color="auto"/>
            </w:tcBorders>
            <w:shd w:val="clear" w:color="auto" w:fill="auto"/>
            <w:vAlign w:val="center"/>
          </w:tcPr>
          <w:p w14:paraId="26C67A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964B31" w14:paraId="4D71B64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32D7E2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sz="4" w:space="0" w:color="auto"/>
              <w:right w:val="single" w:sz="4" w:space="0" w:color="auto"/>
            </w:tcBorders>
            <w:shd w:val="clear" w:color="auto" w:fill="auto"/>
            <w:vAlign w:val="center"/>
          </w:tcPr>
          <w:p w14:paraId="734C5C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5395DEF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sz="4" w:space="0" w:color="auto"/>
              <w:right w:val="single" w:sz="4" w:space="0" w:color="auto"/>
            </w:tcBorders>
            <w:shd w:val="clear" w:color="auto" w:fill="auto"/>
            <w:vAlign w:val="center"/>
          </w:tcPr>
          <w:p w14:paraId="3798898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sz="4" w:space="0" w:color="auto"/>
              <w:right w:val="single" w:sz="4" w:space="0" w:color="auto"/>
            </w:tcBorders>
            <w:shd w:val="clear" w:color="auto" w:fill="auto"/>
            <w:vAlign w:val="center"/>
          </w:tcPr>
          <w:p w14:paraId="71E085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964B31" w14:paraId="2422235D"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E6A226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sz="4" w:space="0" w:color="auto"/>
              <w:right w:val="single" w:sz="4" w:space="0" w:color="auto"/>
            </w:tcBorders>
            <w:shd w:val="clear" w:color="auto" w:fill="auto"/>
            <w:vAlign w:val="center"/>
          </w:tcPr>
          <w:p w14:paraId="68B678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sz="4" w:space="0" w:color="auto"/>
              <w:right w:val="single" w:sz="4" w:space="0" w:color="auto"/>
            </w:tcBorders>
            <w:shd w:val="clear" w:color="auto" w:fill="auto"/>
            <w:vAlign w:val="center"/>
          </w:tcPr>
          <w:p w14:paraId="3B4415F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sz="4" w:space="0" w:color="auto"/>
              <w:right w:val="single" w:sz="4" w:space="0" w:color="auto"/>
            </w:tcBorders>
            <w:shd w:val="clear" w:color="auto" w:fill="auto"/>
            <w:vAlign w:val="center"/>
          </w:tcPr>
          <w:p w14:paraId="3E0BED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sz="4" w:space="0" w:color="auto"/>
              <w:right w:val="single" w:sz="4" w:space="0" w:color="auto"/>
            </w:tcBorders>
            <w:shd w:val="clear" w:color="auto" w:fill="auto"/>
            <w:vAlign w:val="center"/>
          </w:tcPr>
          <w:p w14:paraId="6AAA58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964B31" w14:paraId="76F9C46C"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CB3612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sz="4" w:space="0" w:color="auto"/>
              <w:right w:val="single" w:sz="4" w:space="0" w:color="auto"/>
            </w:tcBorders>
            <w:shd w:val="clear" w:color="auto" w:fill="auto"/>
            <w:vAlign w:val="center"/>
          </w:tcPr>
          <w:p w14:paraId="18A3021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4094F0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sz="4" w:space="0" w:color="auto"/>
              <w:right w:val="single" w:sz="4" w:space="0" w:color="auto"/>
            </w:tcBorders>
            <w:shd w:val="clear" w:color="auto" w:fill="auto"/>
            <w:vAlign w:val="center"/>
          </w:tcPr>
          <w:p w14:paraId="2CD8299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sz="4" w:space="0" w:color="auto"/>
              <w:right w:val="single" w:sz="4" w:space="0" w:color="auto"/>
            </w:tcBorders>
            <w:shd w:val="clear" w:color="auto" w:fill="auto"/>
            <w:vAlign w:val="center"/>
          </w:tcPr>
          <w:p w14:paraId="7BBF5A5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964B31" w14:paraId="1B193E68"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6F1572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sz="4" w:space="0" w:color="auto"/>
              <w:right w:val="single" w:sz="4" w:space="0" w:color="auto"/>
            </w:tcBorders>
            <w:shd w:val="clear" w:color="auto" w:fill="auto"/>
            <w:vAlign w:val="center"/>
          </w:tcPr>
          <w:p w14:paraId="53A926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sz="4" w:space="0" w:color="auto"/>
              <w:right w:val="single" w:sz="4" w:space="0" w:color="auto"/>
            </w:tcBorders>
            <w:shd w:val="clear" w:color="auto" w:fill="auto"/>
            <w:vAlign w:val="center"/>
          </w:tcPr>
          <w:p w14:paraId="1B3C59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sz="4" w:space="0" w:color="auto"/>
              <w:right w:val="single" w:sz="4" w:space="0" w:color="auto"/>
            </w:tcBorders>
            <w:shd w:val="clear" w:color="auto" w:fill="auto"/>
            <w:vAlign w:val="center"/>
          </w:tcPr>
          <w:p w14:paraId="7546B5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sz="4" w:space="0" w:color="auto"/>
              <w:right w:val="single" w:sz="4" w:space="0" w:color="auto"/>
            </w:tcBorders>
            <w:shd w:val="clear" w:color="auto" w:fill="auto"/>
            <w:vAlign w:val="center"/>
          </w:tcPr>
          <w:p w14:paraId="34AAE4D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964B31" w14:paraId="21AAC38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27BE7C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sz="4" w:space="0" w:color="auto"/>
              <w:right w:val="single" w:sz="4" w:space="0" w:color="auto"/>
            </w:tcBorders>
            <w:shd w:val="clear" w:color="auto" w:fill="auto"/>
            <w:vAlign w:val="center"/>
          </w:tcPr>
          <w:p w14:paraId="5676DE5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293D43F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sz="4" w:space="0" w:color="auto"/>
              <w:right w:val="single" w:sz="4" w:space="0" w:color="auto"/>
            </w:tcBorders>
            <w:shd w:val="clear" w:color="auto" w:fill="auto"/>
            <w:vAlign w:val="center"/>
          </w:tcPr>
          <w:p w14:paraId="2E644A3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sz="4" w:space="0" w:color="auto"/>
              <w:right w:val="single" w:sz="4" w:space="0" w:color="auto"/>
            </w:tcBorders>
            <w:shd w:val="clear" w:color="auto" w:fill="auto"/>
            <w:vAlign w:val="center"/>
          </w:tcPr>
          <w:p w14:paraId="587F2B3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964B31" w14:paraId="45B62CA3"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F1B583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sz="4" w:space="0" w:color="auto"/>
              <w:right w:val="single" w:sz="4" w:space="0" w:color="auto"/>
            </w:tcBorders>
            <w:shd w:val="clear" w:color="auto" w:fill="auto"/>
            <w:vAlign w:val="center"/>
          </w:tcPr>
          <w:p w14:paraId="47136DA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sz="4" w:space="0" w:color="auto"/>
              <w:right w:val="single" w:sz="4" w:space="0" w:color="auto"/>
            </w:tcBorders>
            <w:shd w:val="clear" w:color="auto" w:fill="auto"/>
            <w:vAlign w:val="center"/>
          </w:tcPr>
          <w:p w14:paraId="4F6354D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sz="4" w:space="0" w:color="auto"/>
              <w:right w:val="single" w:sz="4" w:space="0" w:color="auto"/>
            </w:tcBorders>
            <w:shd w:val="clear" w:color="auto" w:fill="auto"/>
            <w:vAlign w:val="center"/>
          </w:tcPr>
          <w:p w14:paraId="30B9E7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sz="4" w:space="0" w:color="auto"/>
              <w:right w:val="single" w:sz="4" w:space="0" w:color="auto"/>
            </w:tcBorders>
            <w:shd w:val="clear" w:color="auto" w:fill="auto"/>
            <w:vAlign w:val="center"/>
          </w:tcPr>
          <w:p w14:paraId="66EDA3E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964B31" w14:paraId="36D20CE2"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8DB40E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sz="4" w:space="0" w:color="auto"/>
              <w:right w:val="single" w:sz="4" w:space="0" w:color="auto"/>
            </w:tcBorders>
            <w:shd w:val="clear" w:color="auto" w:fill="auto"/>
            <w:vAlign w:val="center"/>
          </w:tcPr>
          <w:p w14:paraId="0E54E5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69F58A1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sz="4" w:space="0" w:color="auto"/>
              <w:right w:val="single" w:sz="4" w:space="0" w:color="auto"/>
            </w:tcBorders>
            <w:shd w:val="clear" w:color="auto" w:fill="auto"/>
            <w:vAlign w:val="center"/>
          </w:tcPr>
          <w:p w14:paraId="0BC044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sz="4" w:space="0" w:color="auto"/>
              <w:right w:val="single" w:sz="4" w:space="0" w:color="auto"/>
            </w:tcBorders>
            <w:shd w:val="clear" w:color="auto" w:fill="auto"/>
            <w:vAlign w:val="center"/>
          </w:tcPr>
          <w:p w14:paraId="6A1EB35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964B31" w14:paraId="49B96E8A"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345078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sz="4" w:space="0" w:color="auto"/>
              <w:right w:val="single" w:sz="4" w:space="0" w:color="auto"/>
            </w:tcBorders>
            <w:shd w:val="clear" w:color="auto" w:fill="auto"/>
            <w:vAlign w:val="center"/>
          </w:tcPr>
          <w:p w14:paraId="7A3DAB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sz="4" w:space="0" w:color="auto"/>
              <w:right w:val="single" w:sz="4" w:space="0" w:color="auto"/>
            </w:tcBorders>
            <w:shd w:val="clear" w:color="auto" w:fill="auto"/>
            <w:vAlign w:val="center"/>
          </w:tcPr>
          <w:p w14:paraId="2AF078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sz="4" w:space="0" w:color="auto"/>
              <w:right w:val="single" w:sz="4" w:space="0" w:color="auto"/>
            </w:tcBorders>
            <w:shd w:val="clear" w:color="auto" w:fill="auto"/>
            <w:vAlign w:val="center"/>
          </w:tcPr>
          <w:p w14:paraId="6641E5B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sz="4" w:space="0" w:color="auto"/>
              <w:right w:val="single" w:sz="4" w:space="0" w:color="auto"/>
            </w:tcBorders>
            <w:shd w:val="clear" w:color="auto" w:fill="auto"/>
            <w:vAlign w:val="center"/>
          </w:tcPr>
          <w:p w14:paraId="0916C61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964B31" w14:paraId="6E595296"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9D2815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sz="4" w:space="0" w:color="auto"/>
              <w:left w:val="nil"/>
              <w:bottom w:val="single" w:sz="4" w:space="0" w:color="auto"/>
              <w:right w:val="single" w:sz="4" w:space="0" w:color="auto"/>
            </w:tcBorders>
            <w:shd w:val="clear" w:color="auto" w:fill="auto"/>
            <w:vAlign w:val="center"/>
          </w:tcPr>
          <w:p w14:paraId="4BB8E54F" w14:textId="77777777" w:rsidR="00964B31" w:rsidRDefault="00964B31" w:rsidP="005C633D">
            <w:pPr>
              <w:spacing w:after="0"/>
              <w:rPr>
                <w:i/>
                <w:iCs/>
                <w:lang w:val="zh-CN" w:eastAsia="zh-CN"/>
              </w:rPr>
            </w:pPr>
            <w:r>
              <w:rPr>
                <w:i/>
                <w:iCs/>
                <w:lang w:val="zh-CN" w:eastAsia="zh-CN"/>
              </w:rPr>
              <w:t>No issues found</w:t>
            </w:r>
          </w:p>
        </w:tc>
        <w:tc>
          <w:tcPr>
            <w:tcW w:w="2080" w:type="pct"/>
            <w:gridSpan w:val="2"/>
            <w:tcBorders>
              <w:top w:val="single" w:sz="4" w:space="0" w:color="auto"/>
              <w:left w:val="nil"/>
              <w:bottom w:val="single" w:sz="4" w:space="0" w:color="auto"/>
              <w:right w:val="single" w:sz="4" w:space="0" w:color="auto"/>
            </w:tcBorders>
            <w:shd w:val="clear" w:color="auto" w:fill="auto"/>
            <w:vAlign w:val="center"/>
          </w:tcPr>
          <w:p w14:paraId="0F41E776" w14:textId="77777777" w:rsidR="00964B31" w:rsidRDefault="00964B31" w:rsidP="005C633D">
            <w:pPr>
              <w:spacing w:after="0"/>
              <w:rPr>
                <w:i/>
                <w:iCs/>
                <w:lang w:val="zh-CN" w:eastAsia="zh-CN"/>
              </w:rPr>
            </w:pPr>
            <w:r>
              <w:rPr>
                <w:i/>
                <w:iCs/>
                <w:lang w:val="zh-CN" w:eastAsia="zh-CN"/>
              </w:rPr>
              <w:t>No issues found</w:t>
            </w:r>
          </w:p>
        </w:tc>
      </w:tr>
      <w:tr w:rsidR="00964B31" w14:paraId="7BF53350" w14:textId="77777777" w:rsidTr="005C633D">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C23196"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Even if there is no overlap up to ACLR5, MSD beyond the ACLR5 range should be evaluated further if:</w:t>
            </w:r>
            <w:r>
              <w:rPr>
                <w:rFonts w:ascii="Arial" w:hAnsi="Arial" w:cs="Arial"/>
                <w:sz w:val="18"/>
                <w:szCs w:val="18"/>
                <w:lang w:val="zh-CN" w:eastAsia="zh-CN"/>
              </w:rPr>
              <w:br/>
              <w:t xml:space="preserve">          - The UL aggressor band and DL aggressor band are part of the same or adjacent band group as described in table A.1</w:t>
            </w:r>
            <w:r>
              <w:rPr>
                <w:rFonts w:ascii="Arial" w:hAnsi="Arial" w:cs="Arial"/>
                <w:sz w:val="18"/>
                <w:szCs w:val="18"/>
                <w:lang w:val="zh-CN" w:eastAsia="zh-CN"/>
              </w:rPr>
              <w:br/>
              <w:t xml:space="preserve">          - If the DL band is above the UL band, it</w:t>
            </w:r>
            <w:proofErr w:type="gramStart"/>
            <w:r>
              <w:rPr>
                <w:rFonts w:ascii="Arial" w:hAnsi="Arial" w:cs="Arial"/>
                <w:sz w:val="18"/>
                <w:szCs w:val="18"/>
                <w:lang w:val="zh-CN" w:eastAsia="zh-CN"/>
              </w:rPr>
              <w:t>’</w:t>
            </w:r>
            <w:proofErr w:type="gramEnd"/>
            <w:r>
              <w:rPr>
                <w:rFonts w:ascii="Arial" w:hAnsi="Arial" w:cs="Arial"/>
                <w:sz w:val="18"/>
                <w:szCs w:val="18"/>
                <w:lang w:val="zh-CN" w:eastAsia="zh-CN"/>
              </w:rPr>
              <w:t>s lower frequency edge must be below the UL lowest 2nd harmonic frequency</w:t>
            </w:r>
            <w:r>
              <w:rPr>
                <w:rFonts w:ascii="Arial" w:hAnsi="Arial" w:cs="Arial"/>
                <w:sz w:val="18"/>
                <w:szCs w:val="18"/>
                <w:lang w:val="zh-CN" w:eastAsia="zh-CN"/>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sz w:val="18"/>
                <w:szCs w:val="18"/>
                <w:lang w:val="zh-CN" w:eastAsia="zh-CN"/>
              </w:rPr>
              <w:br/>
              <w:t>NOTE 2:  The maximum UL channel bandwidth of the BCS (noted maxULCBW) is used to calculate the band ACLR ranges while the minimum DL channel bandwidth of the BCS (noted minDLCBW) is used for the DL band victim channel bandwidth.</w:t>
            </w:r>
          </w:p>
        </w:tc>
      </w:tr>
    </w:tbl>
    <w:p w14:paraId="08BE6C97"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0C589F52" w14:textId="77777777" w:rsidR="00964B31" w:rsidRDefault="00964B31" w:rsidP="00964B31">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3EE4C4B0" w14:textId="77777777" w:rsidR="00964B31" w:rsidRDefault="00964B31" w:rsidP="00964B31">
      <w:pPr>
        <w:keepNext/>
        <w:keepLines/>
        <w:overflowPunct w:val="0"/>
        <w:autoSpaceDE w:val="0"/>
        <w:autoSpaceDN w:val="0"/>
        <w:adjustRightInd w:val="0"/>
        <w:spacing w:after="120"/>
        <w:jc w:val="center"/>
        <w:textAlignment w:val="baseline"/>
        <w:rPr>
          <w:lang w:val="en-US" w:eastAsia="zh-CN"/>
        </w:rPr>
      </w:pPr>
      <w:r>
        <w:rPr>
          <w:rFonts w:ascii="Arial" w:hAnsi="Arial" w:cs="Arial"/>
          <w:b/>
          <w:lang w:val="en-US" w:eastAsia="zh-CN"/>
        </w:rPr>
        <w:t xml:space="preserve">Table </w:t>
      </w:r>
      <w:r>
        <w:rPr>
          <w:rFonts w:ascii="Arial" w:hAnsi="Arial" w:cs="Arial" w:hint="eastAsia"/>
          <w:b/>
          <w:lang w:val="en-US" w:eastAsia="zh-CN"/>
        </w:rPr>
        <w:t>5.25.1.3-3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en-GB"/>
        </w:rPr>
        <w:t xml:space="preserve">Intra-band ULCA IMD </w:t>
      </w:r>
      <w:proofErr w:type="gramStart"/>
      <w:r>
        <w:rPr>
          <w:rFonts w:ascii="Arial" w:hAnsi="Arial" w:cs="Arial"/>
          <w:b/>
          <w:lang w:val="en-US" w:eastAsia="en-GB"/>
        </w:rPr>
        <w:t>overlap</w:t>
      </w:r>
      <w:proofErr w:type="gramEnd"/>
      <w:r>
        <w:rPr>
          <w:rFonts w:ascii="Arial" w:hAnsi="Arial" w:cs="Arial"/>
          <w:b/>
          <w:lang w:val="en-US" w:eastAsia="en-GB"/>
        </w:rPr>
        <w:t xml:space="preserve"> with the other DL band analysis.</w:t>
      </w:r>
    </w:p>
    <w:p w14:paraId="695A5ABE" w14:textId="77777777" w:rsidR="00964B31" w:rsidRDefault="00964B31" w:rsidP="00964B31">
      <w:pPr>
        <w:overflowPunct w:val="0"/>
        <w:autoSpaceDE w:val="0"/>
        <w:autoSpaceDN w:val="0"/>
        <w:adjustRightInd w:val="0"/>
        <w:spacing w:after="0"/>
        <w:jc w:val="center"/>
        <w:textAlignment w:val="baseline"/>
        <w:rPr>
          <w:rFonts w:ascii="Calibri" w:eastAsia="Calibri" w:hAnsi="Calibri"/>
          <w:sz w:val="22"/>
          <w:szCs w:val="22"/>
        </w:rPr>
      </w:pPr>
    </w:p>
    <w:tbl>
      <w:tblPr>
        <w:tblW w:w="4998" w:type="pct"/>
        <w:tblLook w:val="04A0" w:firstRow="1" w:lastRow="0" w:firstColumn="1" w:lastColumn="0" w:noHBand="0" w:noVBand="1"/>
      </w:tblPr>
      <w:tblGrid>
        <w:gridCol w:w="1012"/>
        <w:gridCol w:w="1855"/>
        <w:gridCol w:w="1961"/>
        <w:gridCol w:w="670"/>
        <w:gridCol w:w="2012"/>
        <w:gridCol w:w="2119"/>
      </w:tblGrid>
      <w:tr w:rsidR="00964B31" w14:paraId="1D7D5800" w14:textId="77777777" w:rsidTr="005C633D">
        <w:trPr>
          <w:trHeight w:val="240"/>
        </w:trPr>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81DD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sz="4" w:space="0" w:color="auto"/>
              <w:left w:val="nil"/>
              <w:bottom w:val="single" w:sz="4" w:space="0" w:color="auto"/>
              <w:right w:val="single" w:sz="4" w:space="0" w:color="auto"/>
            </w:tcBorders>
            <w:shd w:val="clear" w:color="auto" w:fill="auto"/>
            <w:noWrap/>
            <w:vAlign w:val="center"/>
          </w:tcPr>
          <w:p w14:paraId="317C98E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sz="4" w:space="0" w:color="auto"/>
              <w:left w:val="nil"/>
              <w:bottom w:val="single" w:sz="4" w:space="0" w:color="auto"/>
              <w:right w:val="single" w:sz="4" w:space="0" w:color="auto"/>
            </w:tcBorders>
            <w:shd w:val="clear" w:color="auto" w:fill="auto"/>
            <w:noWrap/>
            <w:vAlign w:val="center"/>
          </w:tcPr>
          <w:p w14:paraId="140244F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361D4F7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964B31" w14:paraId="0F63D3AF"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6CA5C97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sz="4" w:space="0" w:color="auto"/>
              <w:right w:val="single" w:sz="4" w:space="0" w:color="auto"/>
            </w:tcBorders>
            <w:shd w:val="clear" w:color="auto" w:fill="auto"/>
            <w:noWrap/>
            <w:vAlign w:val="center"/>
          </w:tcPr>
          <w:p w14:paraId="2F2E054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sz="4" w:space="0" w:color="auto"/>
              <w:right w:val="single" w:sz="4" w:space="0" w:color="auto"/>
            </w:tcBorders>
            <w:shd w:val="clear" w:color="auto" w:fill="auto"/>
            <w:noWrap/>
            <w:vAlign w:val="center"/>
          </w:tcPr>
          <w:p w14:paraId="138CB61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sz="4" w:space="0" w:color="auto"/>
              <w:bottom w:val="single" w:sz="4" w:space="0" w:color="auto"/>
              <w:right w:val="single" w:sz="4" w:space="0" w:color="auto"/>
            </w:tcBorders>
            <w:shd w:val="clear" w:color="auto" w:fill="auto"/>
            <w:noWrap/>
            <w:vAlign w:val="center"/>
          </w:tcPr>
          <w:p w14:paraId="1831F5D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sz="4" w:space="0" w:color="auto"/>
              <w:bottom w:val="single" w:sz="4" w:space="0" w:color="auto"/>
              <w:right w:val="single" w:sz="4" w:space="0" w:color="auto"/>
            </w:tcBorders>
            <w:shd w:val="clear" w:color="auto" w:fill="auto"/>
            <w:noWrap/>
            <w:vAlign w:val="center"/>
          </w:tcPr>
          <w:p w14:paraId="4FB0BAA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sz="4" w:space="0" w:color="auto"/>
              <w:bottom w:val="single" w:sz="4" w:space="0" w:color="auto"/>
              <w:right w:val="single" w:sz="4" w:space="0" w:color="auto"/>
            </w:tcBorders>
            <w:shd w:val="clear" w:color="auto" w:fill="auto"/>
            <w:noWrap/>
            <w:vAlign w:val="center"/>
          </w:tcPr>
          <w:p w14:paraId="49F677E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214F5CCF"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03BC9B7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sz="4" w:space="0" w:color="auto"/>
              <w:right w:val="single" w:sz="4" w:space="0" w:color="auto"/>
            </w:tcBorders>
            <w:shd w:val="clear" w:color="auto" w:fill="auto"/>
            <w:noWrap/>
            <w:vAlign w:val="center"/>
          </w:tcPr>
          <w:p w14:paraId="75A51B97" w14:textId="2004F02E" w:rsidR="00964B31" w:rsidRPr="008468F0" w:rsidRDefault="00964B31" w:rsidP="005C633D">
            <w:pPr>
              <w:spacing w:after="0"/>
              <w:jc w:val="center"/>
              <w:rPr>
                <w:rFonts w:ascii="Arial" w:hAnsi="Arial" w:cs="Arial"/>
                <w:sz w:val="18"/>
                <w:szCs w:val="18"/>
                <w:lang w:val="en-US" w:eastAsia="zh-CN"/>
              </w:rPr>
            </w:pPr>
            <w:del w:id="8" w:author="Johannes Hejselbaek (Nokia)" w:date="2025-05-06T20:00:00Z" w16du:dateUtc="2025-05-06T18:00:00Z">
              <w:r w:rsidDel="008468F0">
                <w:rPr>
                  <w:rFonts w:ascii="Arial" w:hAnsi="Arial" w:cs="Arial"/>
                  <w:sz w:val="18"/>
                  <w:szCs w:val="18"/>
                  <w:lang w:val="zh-CN" w:eastAsia="zh-CN"/>
                </w:rPr>
                <w:delText>1710</w:delText>
              </w:r>
            </w:del>
            <w:ins w:id="9" w:author="Johannes Hejselbaek (Nokia)" w:date="2025-05-06T20:00:00Z" w16du:dateUtc="2025-05-06T18:00:00Z">
              <w:r w:rsidR="008468F0">
                <w:rPr>
                  <w:rFonts w:ascii="Arial" w:hAnsi="Arial" w:cs="Arial"/>
                  <w:sz w:val="18"/>
                  <w:szCs w:val="18"/>
                  <w:lang w:val="en-US" w:eastAsia="zh-CN"/>
                </w:rPr>
                <w:t>2110</w:t>
              </w:r>
            </w:ins>
          </w:p>
        </w:tc>
        <w:tc>
          <w:tcPr>
            <w:tcW w:w="855" w:type="pct"/>
            <w:tcBorders>
              <w:top w:val="nil"/>
              <w:left w:val="nil"/>
              <w:bottom w:val="single" w:sz="4" w:space="0" w:color="auto"/>
              <w:right w:val="single" w:sz="4" w:space="0" w:color="auto"/>
            </w:tcBorders>
            <w:shd w:val="clear" w:color="auto" w:fill="auto"/>
            <w:noWrap/>
            <w:vAlign w:val="center"/>
          </w:tcPr>
          <w:p w14:paraId="5A205741" w14:textId="4BDE515E" w:rsidR="00964B31" w:rsidRPr="008468F0" w:rsidRDefault="00964B31" w:rsidP="005C633D">
            <w:pPr>
              <w:spacing w:after="0"/>
              <w:jc w:val="center"/>
              <w:rPr>
                <w:rFonts w:ascii="Arial" w:hAnsi="Arial" w:cs="Arial"/>
                <w:sz w:val="18"/>
                <w:szCs w:val="18"/>
                <w:lang w:val="en-US" w:eastAsia="zh-CN"/>
              </w:rPr>
            </w:pPr>
            <w:del w:id="10" w:author="Johannes Hejselbaek (Nokia)" w:date="2025-05-06T20:00:00Z" w16du:dateUtc="2025-05-06T18:00:00Z">
              <w:r w:rsidDel="008468F0">
                <w:rPr>
                  <w:rFonts w:ascii="Arial" w:hAnsi="Arial" w:cs="Arial"/>
                  <w:sz w:val="18"/>
                  <w:szCs w:val="18"/>
                  <w:lang w:val="zh-CN" w:eastAsia="zh-CN"/>
                </w:rPr>
                <w:delText>1780</w:delText>
              </w:r>
            </w:del>
            <w:ins w:id="11" w:author="Johannes Hejselbaek (Nokia)" w:date="2025-05-06T20:00:00Z" w16du:dateUtc="2025-05-06T18:00:00Z">
              <w:r w:rsidR="008468F0">
                <w:rPr>
                  <w:rFonts w:ascii="Arial" w:hAnsi="Arial" w:cs="Arial"/>
                  <w:sz w:val="18"/>
                  <w:szCs w:val="18"/>
                  <w:lang w:val="en-US" w:eastAsia="zh-CN"/>
                </w:rPr>
                <w:t>2200</w:t>
              </w:r>
            </w:ins>
          </w:p>
        </w:tc>
        <w:tc>
          <w:tcPr>
            <w:tcW w:w="461" w:type="pct"/>
            <w:vMerge/>
            <w:tcBorders>
              <w:top w:val="nil"/>
              <w:left w:val="single" w:sz="4" w:space="0" w:color="auto"/>
              <w:bottom w:val="single" w:sz="4" w:space="0" w:color="auto"/>
              <w:right w:val="single" w:sz="4" w:space="0" w:color="auto"/>
            </w:tcBorders>
            <w:vAlign w:val="center"/>
          </w:tcPr>
          <w:p w14:paraId="25C04BEE" w14:textId="77777777" w:rsidR="00964B31" w:rsidRDefault="00964B31" w:rsidP="005C633D">
            <w:pPr>
              <w:spacing w:after="0"/>
              <w:rPr>
                <w:rFonts w:ascii="Arial" w:hAnsi="Arial" w:cs="Arial"/>
                <w:b/>
                <w:bCs/>
                <w:sz w:val="18"/>
                <w:szCs w:val="18"/>
                <w:lang w:val="zh-CN" w:eastAsia="zh-CN"/>
              </w:rPr>
            </w:pPr>
          </w:p>
        </w:tc>
        <w:tc>
          <w:tcPr>
            <w:tcW w:w="632" w:type="pct"/>
            <w:vMerge/>
            <w:tcBorders>
              <w:top w:val="nil"/>
              <w:left w:val="single" w:sz="4" w:space="0" w:color="auto"/>
              <w:bottom w:val="single" w:sz="4" w:space="0" w:color="auto"/>
              <w:right w:val="single" w:sz="4" w:space="0" w:color="auto"/>
            </w:tcBorders>
            <w:vAlign w:val="center"/>
          </w:tcPr>
          <w:p w14:paraId="5D2DB1D7" w14:textId="77777777" w:rsidR="00964B31" w:rsidRDefault="00964B31" w:rsidP="005C633D">
            <w:pPr>
              <w:spacing w:after="0"/>
              <w:rPr>
                <w:rFonts w:ascii="Arial" w:hAnsi="Arial" w:cs="Arial"/>
                <w:b/>
                <w:bCs/>
                <w:sz w:val="18"/>
                <w:szCs w:val="18"/>
                <w:lang w:val="zh-CN" w:eastAsia="zh-CN"/>
              </w:rPr>
            </w:pPr>
          </w:p>
        </w:tc>
        <w:tc>
          <w:tcPr>
            <w:tcW w:w="1456" w:type="pct"/>
            <w:vMerge/>
            <w:tcBorders>
              <w:top w:val="nil"/>
              <w:left w:val="single" w:sz="4" w:space="0" w:color="auto"/>
              <w:bottom w:val="single" w:sz="4" w:space="0" w:color="auto"/>
              <w:right w:val="single" w:sz="4" w:space="0" w:color="auto"/>
            </w:tcBorders>
            <w:vAlign w:val="center"/>
          </w:tcPr>
          <w:p w14:paraId="3D0C70C7" w14:textId="77777777" w:rsidR="00964B31" w:rsidRDefault="00964B31" w:rsidP="005C633D">
            <w:pPr>
              <w:spacing w:after="0"/>
              <w:rPr>
                <w:rFonts w:ascii="Arial" w:hAnsi="Arial" w:cs="Arial"/>
                <w:b/>
                <w:bCs/>
                <w:sz w:val="18"/>
                <w:szCs w:val="18"/>
                <w:lang w:val="zh-CN" w:eastAsia="zh-CN"/>
              </w:rPr>
            </w:pPr>
          </w:p>
        </w:tc>
      </w:tr>
      <w:tr w:rsidR="00964B31" w14:paraId="46AFFD3E" w14:textId="77777777" w:rsidTr="005C633D">
        <w:trPr>
          <w:trHeight w:val="240"/>
        </w:trPr>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7CA834D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sz="4" w:space="0" w:color="auto"/>
              <w:right w:val="single" w:sz="4" w:space="0" w:color="auto"/>
            </w:tcBorders>
            <w:shd w:val="clear" w:color="auto" w:fill="auto"/>
            <w:noWrap/>
            <w:vAlign w:val="center"/>
          </w:tcPr>
          <w:p w14:paraId="5C00B69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sz="4" w:space="0" w:color="auto"/>
              <w:right w:val="single" w:sz="4" w:space="0" w:color="auto"/>
            </w:tcBorders>
            <w:shd w:val="clear" w:color="auto" w:fill="auto"/>
            <w:noWrap/>
            <w:vAlign w:val="center"/>
          </w:tcPr>
          <w:p w14:paraId="22696A3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11D868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632" w:type="pct"/>
            <w:tcBorders>
              <w:top w:val="nil"/>
              <w:left w:val="nil"/>
              <w:bottom w:val="single" w:sz="4" w:space="0" w:color="auto"/>
              <w:right w:val="single" w:sz="4" w:space="0" w:color="auto"/>
            </w:tcBorders>
            <w:shd w:val="clear" w:color="auto" w:fill="auto"/>
            <w:noWrap/>
            <w:vAlign w:val="center"/>
          </w:tcPr>
          <w:p w14:paraId="24BE66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sz="4" w:space="0" w:color="auto"/>
              <w:right w:val="single" w:sz="4" w:space="0" w:color="auto"/>
            </w:tcBorders>
            <w:shd w:val="clear" w:color="auto" w:fill="auto"/>
            <w:noWrap/>
            <w:vAlign w:val="center"/>
          </w:tcPr>
          <w:p w14:paraId="376C09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964B31" w14:paraId="64B00A5E" w14:textId="77777777" w:rsidTr="005C633D">
        <w:trPr>
          <w:trHeight w:val="240"/>
        </w:trPr>
        <w:tc>
          <w:tcPr>
            <w:tcW w:w="689" w:type="pct"/>
            <w:vMerge/>
            <w:tcBorders>
              <w:top w:val="nil"/>
              <w:left w:val="single" w:sz="4" w:space="0" w:color="auto"/>
              <w:bottom w:val="single" w:sz="4" w:space="0" w:color="auto"/>
              <w:right w:val="single" w:sz="4" w:space="0" w:color="auto"/>
            </w:tcBorders>
            <w:vAlign w:val="center"/>
          </w:tcPr>
          <w:p w14:paraId="6892FFCC"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6A6C31DD" w14:textId="45CF00B2" w:rsidR="00964B31" w:rsidRPr="008468F0" w:rsidRDefault="00964B31" w:rsidP="005C633D">
            <w:pPr>
              <w:spacing w:after="0"/>
              <w:jc w:val="center"/>
              <w:rPr>
                <w:rFonts w:ascii="Arial" w:hAnsi="Arial" w:cs="Arial"/>
                <w:sz w:val="18"/>
                <w:szCs w:val="18"/>
                <w:lang w:val="en-US" w:eastAsia="zh-CN"/>
              </w:rPr>
            </w:pPr>
            <w:del w:id="12" w:author="Johannes Hejselbaek (Nokia)" w:date="2025-05-06T20:01:00Z" w16du:dateUtc="2025-05-06T18:01:00Z">
              <w:r w:rsidDel="008468F0">
                <w:rPr>
                  <w:rFonts w:ascii="Arial" w:hAnsi="Arial" w:cs="Arial"/>
                  <w:sz w:val="18"/>
                  <w:szCs w:val="18"/>
                  <w:lang w:val="zh-CN" w:eastAsia="zh-CN"/>
                </w:rPr>
                <w:delText>45</w:delText>
              </w:r>
            </w:del>
            <w:ins w:id="13" w:author="Johannes Hejselbaek (Nokia)" w:date="2025-05-06T20:01:00Z" w16du:dateUtc="2025-05-06T18:01:00Z">
              <w:r w:rsidR="008468F0">
                <w:rPr>
                  <w:rFonts w:ascii="Arial" w:hAnsi="Arial" w:cs="Arial"/>
                  <w:sz w:val="18"/>
                  <w:szCs w:val="18"/>
                  <w:lang w:val="en-US" w:eastAsia="zh-CN"/>
                </w:rPr>
                <w:t>20</w:t>
              </w:r>
            </w:ins>
          </w:p>
        </w:tc>
        <w:tc>
          <w:tcPr>
            <w:tcW w:w="855" w:type="pct"/>
            <w:tcBorders>
              <w:top w:val="nil"/>
              <w:left w:val="nil"/>
              <w:bottom w:val="single" w:sz="4" w:space="0" w:color="auto"/>
              <w:right w:val="single" w:sz="4" w:space="0" w:color="auto"/>
            </w:tcBorders>
            <w:shd w:val="clear" w:color="auto" w:fill="auto"/>
            <w:noWrap/>
            <w:vAlign w:val="center"/>
          </w:tcPr>
          <w:p w14:paraId="53C1D5AF" w14:textId="1E04F64E" w:rsidR="00964B31" w:rsidRPr="008468F0" w:rsidRDefault="00964B31" w:rsidP="005C633D">
            <w:pPr>
              <w:spacing w:after="0"/>
              <w:jc w:val="center"/>
              <w:rPr>
                <w:rFonts w:ascii="Arial" w:hAnsi="Arial" w:cs="Arial"/>
                <w:sz w:val="18"/>
                <w:szCs w:val="18"/>
                <w:lang w:val="en-US" w:eastAsia="zh-CN"/>
              </w:rPr>
            </w:pPr>
            <w:r>
              <w:rPr>
                <w:rFonts w:ascii="Arial" w:hAnsi="Arial" w:cs="Arial"/>
                <w:sz w:val="18"/>
                <w:szCs w:val="18"/>
                <w:lang w:val="zh-CN" w:eastAsia="zh-CN"/>
              </w:rPr>
              <w:t>200</w:t>
            </w:r>
          </w:p>
        </w:tc>
        <w:tc>
          <w:tcPr>
            <w:tcW w:w="461" w:type="pct"/>
            <w:vMerge/>
            <w:tcBorders>
              <w:top w:val="nil"/>
              <w:left w:val="single" w:sz="4" w:space="0" w:color="auto"/>
              <w:bottom w:val="single" w:sz="4" w:space="0" w:color="000000"/>
              <w:right w:val="single" w:sz="4" w:space="0" w:color="auto"/>
            </w:tcBorders>
            <w:vAlign w:val="center"/>
          </w:tcPr>
          <w:p w14:paraId="4E2F71B7"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0D2A5CD7" w14:textId="7AD8C0BD" w:rsidR="00964B31" w:rsidRPr="008468F0" w:rsidRDefault="00964B31" w:rsidP="005C633D">
            <w:pPr>
              <w:spacing w:after="0"/>
              <w:jc w:val="center"/>
              <w:rPr>
                <w:rFonts w:ascii="Arial" w:hAnsi="Arial" w:cs="Arial"/>
                <w:sz w:val="18"/>
                <w:szCs w:val="18"/>
                <w:lang w:val="en-US" w:eastAsia="zh-CN"/>
              </w:rPr>
            </w:pPr>
            <w:del w:id="14" w:author="Johannes Hejselbaek (Nokia)" w:date="2025-05-06T20:01:00Z" w16du:dateUtc="2025-05-06T18:01:00Z">
              <w:r w:rsidDel="008468F0">
                <w:rPr>
                  <w:rFonts w:ascii="Arial" w:hAnsi="Arial" w:cs="Arial"/>
                  <w:sz w:val="18"/>
                  <w:szCs w:val="18"/>
                  <w:lang w:val="zh-CN" w:eastAsia="zh-CN"/>
                </w:rPr>
                <w:delText>45</w:delText>
              </w:r>
            </w:del>
            <w:ins w:id="15" w:author="Johannes Hejselbaek (Nokia)" w:date="2025-05-06T20:01:00Z" w16du:dateUtc="2025-05-06T18:01:00Z">
              <w:r w:rsidR="008468F0">
                <w:rPr>
                  <w:rFonts w:ascii="Arial" w:hAnsi="Arial" w:cs="Arial"/>
                  <w:sz w:val="18"/>
                  <w:szCs w:val="18"/>
                  <w:lang w:val="en-US" w:eastAsia="zh-CN"/>
                </w:rPr>
                <w:t>20</w:t>
              </w:r>
            </w:ins>
          </w:p>
        </w:tc>
        <w:tc>
          <w:tcPr>
            <w:tcW w:w="1456" w:type="pct"/>
            <w:tcBorders>
              <w:top w:val="nil"/>
              <w:left w:val="nil"/>
              <w:bottom w:val="single" w:sz="4" w:space="0" w:color="auto"/>
              <w:right w:val="single" w:sz="4" w:space="0" w:color="auto"/>
            </w:tcBorders>
            <w:shd w:val="clear" w:color="auto" w:fill="auto"/>
            <w:noWrap/>
            <w:vAlign w:val="center"/>
          </w:tcPr>
          <w:p w14:paraId="2D3852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964B31" w14:paraId="05E8FA3E" w14:textId="77777777" w:rsidTr="005C633D">
        <w:trPr>
          <w:trHeight w:val="240"/>
        </w:trPr>
        <w:tc>
          <w:tcPr>
            <w:tcW w:w="244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AB5F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4732A8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632" w:type="pct"/>
            <w:tcBorders>
              <w:top w:val="nil"/>
              <w:left w:val="nil"/>
              <w:bottom w:val="single" w:sz="4" w:space="0" w:color="auto"/>
              <w:right w:val="single" w:sz="4" w:space="0" w:color="auto"/>
            </w:tcBorders>
            <w:shd w:val="clear" w:color="auto" w:fill="auto"/>
            <w:noWrap/>
            <w:vAlign w:val="center"/>
          </w:tcPr>
          <w:p w14:paraId="013281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sz="4" w:space="0" w:color="auto"/>
              <w:right w:val="single" w:sz="4" w:space="0" w:color="auto"/>
            </w:tcBorders>
            <w:shd w:val="clear" w:color="auto" w:fill="auto"/>
            <w:noWrap/>
            <w:vAlign w:val="center"/>
          </w:tcPr>
          <w:p w14:paraId="098D1E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964B31" w14:paraId="14900E08"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55D4D0B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sz="4" w:space="0" w:color="auto"/>
              <w:right w:val="single" w:sz="4" w:space="0" w:color="auto"/>
            </w:tcBorders>
            <w:shd w:val="clear" w:color="auto" w:fill="auto"/>
            <w:noWrap/>
            <w:vAlign w:val="center"/>
          </w:tcPr>
          <w:p w14:paraId="6057B07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sz="4" w:space="0" w:color="auto"/>
              <w:right w:val="single" w:sz="4" w:space="0" w:color="auto"/>
            </w:tcBorders>
            <w:shd w:val="clear" w:color="auto" w:fill="auto"/>
            <w:noWrap/>
            <w:vAlign w:val="center"/>
          </w:tcPr>
          <w:p w14:paraId="1F18CAC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tcBorders>
              <w:top w:val="nil"/>
              <w:left w:val="single" w:sz="4" w:space="0" w:color="auto"/>
              <w:bottom w:val="single" w:sz="4" w:space="0" w:color="000000"/>
              <w:right w:val="single" w:sz="4" w:space="0" w:color="auto"/>
            </w:tcBorders>
            <w:vAlign w:val="center"/>
          </w:tcPr>
          <w:p w14:paraId="1528D598"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5A96E7C2" w14:textId="0610D185" w:rsidR="00964B31" w:rsidRPr="008468F0" w:rsidRDefault="00964B31" w:rsidP="005C633D">
            <w:pPr>
              <w:spacing w:after="0"/>
              <w:jc w:val="center"/>
              <w:rPr>
                <w:rFonts w:ascii="Arial" w:hAnsi="Arial" w:cs="Arial"/>
                <w:sz w:val="18"/>
                <w:szCs w:val="18"/>
                <w:lang w:val="en-US" w:eastAsia="zh-CN"/>
              </w:rPr>
            </w:pPr>
            <w:del w:id="16" w:author="Johannes Hejselbaek (Nokia)" w:date="2025-05-06T20:01:00Z" w16du:dateUtc="2025-05-06T18:01:00Z">
              <w:r w:rsidDel="008468F0">
                <w:rPr>
                  <w:rFonts w:ascii="Arial" w:hAnsi="Arial" w:cs="Arial"/>
                  <w:sz w:val="18"/>
                  <w:szCs w:val="18"/>
                  <w:lang w:val="zh-CN" w:eastAsia="zh-CN"/>
                </w:rPr>
                <w:delText>90</w:delText>
              </w:r>
            </w:del>
            <w:ins w:id="17" w:author="Johannes Hejselbaek (Nokia)" w:date="2025-05-06T20:01:00Z" w16du:dateUtc="2025-05-06T18:01:00Z">
              <w:r w:rsidR="008468F0">
                <w:rPr>
                  <w:rFonts w:ascii="Arial" w:hAnsi="Arial" w:cs="Arial"/>
                  <w:sz w:val="18"/>
                  <w:szCs w:val="18"/>
                  <w:lang w:val="en-US" w:eastAsia="zh-CN"/>
                </w:rPr>
                <w:t>40</w:t>
              </w:r>
            </w:ins>
          </w:p>
        </w:tc>
        <w:tc>
          <w:tcPr>
            <w:tcW w:w="1456" w:type="pct"/>
            <w:tcBorders>
              <w:top w:val="nil"/>
              <w:left w:val="nil"/>
              <w:bottom w:val="single" w:sz="4" w:space="0" w:color="auto"/>
              <w:right w:val="single" w:sz="4" w:space="0" w:color="auto"/>
            </w:tcBorders>
            <w:shd w:val="clear" w:color="auto" w:fill="auto"/>
            <w:noWrap/>
            <w:vAlign w:val="center"/>
          </w:tcPr>
          <w:p w14:paraId="6A45D8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964B31" w14:paraId="64ECF313"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757706B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04" w:type="pct"/>
            <w:tcBorders>
              <w:top w:val="nil"/>
              <w:left w:val="nil"/>
              <w:bottom w:val="single" w:sz="4" w:space="0" w:color="auto"/>
              <w:right w:val="single" w:sz="4" w:space="0" w:color="auto"/>
            </w:tcBorders>
            <w:shd w:val="clear" w:color="auto" w:fill="auto"/>
            <w:noWrap/>
            <w:vAlign w:val="center"/>
          </w:tcPr>
          <w:p w14:paraId="7249BB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sz="4" w:space="0" w:color="auto"/>
              <w:right w:val="single" w:sz="4" w:space="0" w:color="auto"/>
            </w:tcBorders>
            <w:shd w:val="clear" w:color="auto" w:fill="auto"/>
            <w:noWrap/>
            <w:vAlign w:val="center"/>
          </w:tcPr>
          <w:p w14:paraId="11A824B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A95F59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632" w:type="pct"/>
            <w:tcBorders>
              <w:top w:val="nil"/>
              <w:left w:val="nil"/>
              <w:bottom w:val="single" w:sz="4" w:space="0" w:color="auto"/>
              <w:right w:val="single" w:sz="4" w:space="0" w:color="auto"/>
            </w:tcBorders>
            <w:shd w:val="clear" w:color="auto" w:fill="auto"/>
            <w:noWrap/>
            <w:vAlign w:val="center"/>
          </w:tcPr>
          <w:p w14:paraId="65FAC17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sz="4" w:space="0" w:color="auto"/>
              <w:right w:val="single" w:sz="4" w:space="0" w:color="auto"/>
            </w:tcBorders>
            <w:shd w:val="clear" w:color="auto" w:fill="auto"/>
            <w:noWrap/>
            <w:vAlign w:val="center"/>
          </w:tcPr>
          <w:p w14:paraId="5FDE0ED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964B31" w14:paraId="7C303092"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713601FB"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FF6F17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sz="4" w:space="0" w:color="auto"/>
              <w:right w:val="single" w:sz="4" w:space="0" w:color="auto"/>
            </w:tcBorders>
            <w:shd w:val="clear" w:color="auto" w:fill="auto"/>
            <w:noWrap/>
            <w:vAlign w:val="center"/>
          </w:tcPr>
          <w:p w14:paraId="7F9A690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tcBorders>
              <w:top w:val="nil"/>
              <w:left w:val="single" w:sz="4" w:space="0" w:color="auto"/>
              <w:bottom w:val="single" w:sz="4" w:space="0" w:color="000000"/>
              <w:right w:val="single" w:sz="4" w:space="0" w:color="auto"/>
            </w:tcBorders>
            <w:vAlign w:val="center"/>
          </w:tcPr>
          <w:p w14:paraId="61BC029D"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04BD2F8F" w14:textId="22C030B7" w:rsidR="00964B31" w:rsidRPr="008468F0" w:rsidRDefault="00964B31" w:rsidP="005C633D">
            <w:pPr>
              <w:spacing w:after="0"/>
              <w:jc w:val="center"/>
              <w:rPr>
                <w:rFonts w:ascii="Arial" w:hAnsi="Arial" w:cs="Arial"/>
                <w:sz w:val="18"/>
                <w:szCs w:val="18"/>
                <w:lang w:val="en-US" w:eastAsia="zh-CN"/>
              </w:rPr>
            </w:pPr>
            <w:del w:id="18" w:author="Johannes Hejselbaek (Nokia)" w:date="2025-05-06T20:01:00Z" w16du:dateUtc="2025-05-06T18:01:00Z">
              <w:r w:rsidDel="008468F0">
                <w:rPr>
                  <w:rFonts w:ascii="Arial" w:hAnsi="Arial" w:cs="Arial"/>
                  <w:sz w:val="18"/>
                  <w:szCs w:val="18"/>
                  <w:lang w:val="zh-CN" w:eastAsia="zh-CN"/>
                </w:rPr>
                <w:delText>135</w:delText>
              </w:r>
            </w:del>
            <w:ins w:id="19" w:author="Johannes Hejselbaek (Nokia)" w:date="2025-05-06T20:01:00Z" w16du:dateUtc="2025-05-06T18:01:00Z">
              <w:r w:rsidR="008468F0">
                <w:rPr>
                  <w:rFonts w:ascii="Arial" w:hAnsi="Arial" w:cs="Arial"/>
                  <w:sz w:val="18"/>
                  <w:szCs w:val="18"/>
                  <w:lang w:val="en-US" w:eastAsia="zh-CN"/>
                </w:rPr>
                <w:t>60</w:t>
              </w:r>
            </w:ins>
          </w:p>
        </w:tc>
        <w:tc>
          <w:tcPr>
            <w:tcW w:w="1456" w:type="pct"/>
            <w:tcBorders>
              <w:top w:val="nil"/>
              <w:left w:val="nil"/>
              <w:bottom w:val="single" w:sz="4" w:space="0" w:color="auto"/>
              <w:right w:val="single" w:sz="4" w:space="0" w:color="auto"/>
            </w:tcBorders>
            <w:shd w:val="clear" w:color="auto" w:fill="auto"/>
            <w:noWrap/>
            <w:vAlign w:val="center"/>
          </w:tcPr>
          <w:p w14:paraId="68D6315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964B31" w14:paraId="55A4F08E"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FC439F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04" w:type="pct"/>
            <w:tcBorders>
              <w:top w:val="nil"/>
              <w:left w:val="nil"/>
              <w:bottom w:val="single" w:sz="4" w:space="0" w:color="auto"/>
              <w:right w:val="single" w:sz="4" w:space="0" w:color="auto"/>
            </w:tcBorders>
            <w:shd w:val="clear" w:color="auto" w:fill="auto"/>
            <w:noWrap/>
            <w:vAlign w:val="center"/>
          </w:tcPr>
          <w:p w14:paraId="05EF916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sz="4" w:space="0" w:color="auto"/>
              <w:right w:val="single" w:sz="4" w:space="0" w:color="auto"/>
            </w:tcBorders>
            <w:shd w:val="clear" w:color="auto" w:fill="auto"/>
            <w:noWrap/>
            <w:vAlign w:val="center"/>
          </w:tcPr>
          <w:p w14:paraId="52AA788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70DFD2C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964B31" w14:paraId="03C1A184"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33AD6B80"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1F01E74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sz="4" w:space="0" w:color="auto"/>
              <w:right w:val="single" w:sz="4" w:space="0" w:color="auto"/>
            </w:tcBorders>
            <w:shd w:val="clear" w:color="auto" w:fill="auto"/>
            <w:noWrap/>
            <w:vAlign w:val="center"/>
          </w:tcPr>
          <w:p w14:paraId="2711E66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sz="4" w:space="0" w:color="auto"/>
              <w:right w:val="single" w:sz="4" w:space="0" w:color="auto"/>
            </w:tcBorders>
            <w:shd w:val="clear" w:color="auto" w:fill="auto"/>
            <w:noWrap/>
            <w:vAlign w:val="center"/>
          </w:tcPr>
          <w:p w14:paraId="74C1014A"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2B5B681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6CB5566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3F4E8D55"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365DF9A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04" w:type="pct"/>
            <w:tcBorders>
              <w:top w:val="nil"/>
              <w:left w:val="nil"/>
              <w:bottom w:val="single" w:sz="4" w:space="0" w:color="auto"/>
              <w:right w:val="single" w:sz="4" w:space="0" w:color="auto"/>
            </w:tcBorders>
            <w:shd w:val="clear" w:color="auto" w:fill="auto"/>
            <w:noWrap/>
            <w:vAlign w:val="center"/>
          </w:tcPr>
          <w:p w14:paraId="4E3E639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sz="4" w:space="0" w:color="auto"/>
              <w:right w:val="single" w:sz="4" w:space="0" w:color="auto"/>
            </w:tcBorders>
            <w:shd w:val="clear" w:color="auto" w:fill="auto"/>
            <w:noWrap/>
            <w:vAlign w:val="center"/>
          </w:tcPr>
          <w:p w14:paraId="4A7E6F7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6F8808F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632" w:type="pct"/>
            <w:tcBorders>
              <w:top w:val="nil"/>
              <w:left w:val="nil"/>
              <w:bottom w:val="single" w:sz="4" w:space="0" w:color="auto"/>
              <w:right w:val="single" w:sz="4" w:space="0" w:color="auto"/>
            </w:tcBorders>
            <w:shd w:val="clear" w:color="auto" w:fill="auto"/>
            <w:noWrap/>
            <w:vAlign w:val="center"/>
          </w:tcPr>
          <w:p w14:paraId="50CDD86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sz="4" w:space="0" w:color="auto"/>
              <w:right w:val="single" w:sz="4" w:space="0" w:color="auto"/>
            </w:tcBorders>
            <w:shd w:val="clear" w:color="auto" w:fill="auto"/>
            <w:noWrap/>
            <w:vAlign w:val="center"/>
          </w:tcPr>
          <w:p w14:paraId="03F3E9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964B31" w14:paraId="45DA2291"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4390B917"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22197E9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sz="4" w:space="0" w:color="auto"/>
              <w:right w:val="single" w:sz="4" w:space="0" w:color="auto"/>
            </w:tcBorders>
            <w:shd w:val="clear" w:color="auto" w:fill="auto"/>
            <w:noWrap/>
            <w:vAlign w:val="center"/>
          </w:tcPr>
          <w:p w14:paraId="471991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tcBorders>
              <w:top w:val="nil"/>
              <w:left w:val="single" w:sz="4" w:space="0" w:color="auto"/>
              <w:bottom w:val="single" w:sz="4" w:space="0" w:color="000000"/>
              <w:right w:val="single" w:sz="4" w:space="0" w:color="auto"/>
            </w:tcBorders>
            <w:vAlign w:val="center"/>
          </w:tcPr>
          <w:p w14:paraId="3AEA6CF6"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4E62DA7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sz="4" w:space="0" w:color="auto"/>
              <w:right w:val="single" w:sz="4" w:space="0" w:color="auto"/>
            </w:tcBorders>
            <w:shd w:val="clear" w:color="auto" w:fill="auto"/>
            <w:noWrap/>
            <w:vAlign w:val="center"/>
          </w:tcPr>
          <w:p w14:paraId="4164749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964B31" w14:paraId="2387F8AC"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C6D00B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04" w:type="pct"/>
            <w:tcBorders>
              <w:top w:val="nil"/>
              <w:left w:val="nil"/>
              <w:bottom w:val="single" w:sz="4" w:space="0" w:color="auto"/>
              <w:right w:val="single" w:sz="4" w:space="0" w:color="auto"/>
            </w:tcBorders>
            <w:shd w:val="clear" w:color="auto" w:fill="auto"/>
            <w:noWrap/>
            <w:vAlign w:val="center"/>
          </w:tcPr>
          <w:p w14:paraId="5CC1903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sz="4" w:space="0" w:color="auto"/>
              <w:right w:val="single" w:sz="4" w:space="0" w:color="auto"/>
            </w:tcBorders>
            <w:shd w:val="clear" w:color="auto" w:fill="auto"/>
            <w:noWrap/>
            <w:vAlign w:val="center"/>
          </w:tcPr>
          <w:p w14:paraId="08C5C9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26E1257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632" w:type="pct"/>
            <w:tcBorders>
              <w:top w:val="nil"/>
              <w:left w:val="nil"/>
              <w:bottom w:val="single" w:sz="4" w:space="0" w:color="auto"/>
              <w:right w:val="single" w:sz="4" w:space="0" w:color="auto"/>
            </w:tcBorders>
            <w:shd w:val="clear" w:color="auto" w:fill="auto"/>
            <w:noWrap/>
            <w:vAlign w:val="center"/>
          </w:tcPr>
          <w:p w14:paraId="2666932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sz="4" w:space="0" w:color="auto"/>
              <w:right w:val="single" w:sz="4" w:space="0" w:color="auto"/>
            </w:tcBorders>
            <w:shd w:val="clear" w:color="auto" w:fill="auto"/>
            <w:noWrap/>
            <w:vAlign w:val="center"/>
          </w:tcPr>
          <w:p w14:paraId="4827377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964B31" w14:paraId="2314936C"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325B9E8D"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7FDE464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sz="4" w:space="0" w:color="auto"/>
              <w:right w:val="single" w:sz="4" w:space="0" w:color="auto"/>
            </w:tcBorders>
            <w:shd w:val="clear" w:color="auto" w:fill="auto"/>
            <w:noWrap/>
            <w:vAlign w:val="center"/>
          </w:tcPr>
          <w:p w14:paraId="0D3C42A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tcBorders>
              <w:top w:val="nil"/>
              <w:left w:val="single" w:sz="4" w:space="0" w:color="auto"/>
              <w:bottom w:val="single" w:sz="4" w:space="0" w:color="000000"/>
              <w:right w:val="single" w:sz="4" w:space="0" w:color="auto"/>
            </w:tcBorders>
            <w:vAlign w:val="center"/>
          </w:tcPr>
          <w:p w14:paraId="5BD5E78B"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820A86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sz="4" w:space="0" w:color="auto"/>
              <w:right w:val="single" w:sz="4" w:space="0" w:color="auto"/>
            </w:tcBorders>
            <w:shd w:val="clear" w:color="auto" w:fill="auto"/>
            <w:noWrap/>
            <w:vAlign w:val="center"/>
          </w:tcPr>
          <w:p w14:paraId="57E90F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964B31" w14:paraId="643D1101"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6768630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04" w:type="pct"/>
            <w:tcBorders>
              <w:top w:val="nil"/>
              <w:left w:val="nil"/>
              <w:bottom w:val="single" w:sz="4" w:space="0" w:color="auto"/>
              <w:right w:val="single" w:sz="4" w:space="0" w:color="auto"/>
            </w:tcBorders>
            <w:shd w:val="clear" w:color="auto" w:fill="auto"/>
            <w:noWrap/>
            <w:vAlign w:val="center"/>
          </w:tcPr>
          <w:p w14:paraId="2AAC311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sz="4" w:space="0" w:color="auto"/>
              <w:right w:val="single" w:sz="4" w:space="0" w:color="auto"/>
            </w:tcBorders>
            <w:shd w:val="clear" w:color="auto" w:fill="auto"/>
            <w:noWrap/>
            <w:vAlign w:val="center"/>
          </w:tcPr>
          <w:p w14:paraId="2AE399D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7890C0B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964B31" w14:paraId="06953A0D"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15C230F4"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5DCAF1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sz="4" w:space="0" w:color="auto"/>
              <w:right w:val="single" w:sz="4" w:space="0" w:color="auto"/>
            </w:tcBorders>
            <w:shd w:val="clear" w:color="auto" w:fill="auto"/>
            <w:noWrap/>
            <w:vAlign w:val="center"/>
          </w:tcPr>
          <w:p w14:paraId="0E361D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sz="4" w:space="0" w:color="auto"/>
              <w:right w:val="single" w:sz="4" w:space="0" w:color="auto"/>
            </w:tcBorders>
            <w:shd w:val="clear" w:color="auto" w:fill="auto"/>
            <w:noWrap/>
            <w:vAlign w:val="center"/>
          </w:tcPr>
          <w:p w14:paraId="4D0C67C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6FF5329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2CA30F7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2847AE47"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25E0B4D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04" w:type="pct"/>
            <w:tcBorders>
              <w:top w:val="nil"/>
              <w:left w:val="nil"/>
              <w:bottom w:val="single" w:sz="4" w:space="0" w:color="auto"/>
              <w:right w:val="single" w:sz="4" w:space="0" w:color="auto"/>
            </w:tcBorders>
            <w:shd w:val="clear" w:color="auto" w:fill="auto"/>
            <w:noWrap/>
            <w:vAlign w:val="center"/>
          </w:tcPr>
          <w:p w14:paraId="3885F40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sz="4" w:space="0" w:color="auto"/>
              <w:right w:val="single" w:sz="4" w:space="0" w:color="auto"/>
            </w:tcBorders>
            <w:shd w:val="clear" w:color="auto" w:fill="auto"/>
            <w:noWrap/>
            <w:vAlign w:val="center"/>
          </w:tcPr>
          <w:p w14:paraId="05EF36D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517937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632" w:type="pct"/>
            <w:tcBorders>
              <w:top w:val="nil"/>
              <w:left w:val="nil"/>
              <w:bottom w:val="single" w:sz="4" w:space="0" w:color="auto"/>
              <w:right w:val="single" w:sz="4" w:space="0" w:color="auto"/>
            </w:tcBorders>
            <w:shd w:val="clear" w:color="auto" w:fill="auto"/>
            <w:noWrap/>
            <w:vAlign w:val="center"/>
          </w:tcPr>
          <w:p w14:paraId="348159B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sz="4" w:space="0" w:color="auto"/>
              <w:right w:val="single" w:sz="4" w:space="0" w:color="auto"/>
            </w:tcBorders>
            <w:shd w:val="clear" w:color="auto" w:fill="auto"/>
            <w:noWrap/>
            <w:vAlign w:val="center"/>
          </w:tcPr>
          <w:p w14:paraId="615C2D6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964B31" w14:paraId="74D50CC2"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60F5A10C"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4A303F9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sz="4" w:space="0" w:color="auto"/>
              <w:right w:val="single" w:sz="4" w:space="0" w:color="auto"/>
            </w:tcBorders>
            <w:shd w:val="clear" w:color="auto" w:fill="auto"/>
            <w:noWrap/>
            <w:vAlign w:val="center"/>
          </w:tcPr>
          <w:p w14:paraId="38049C2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tcBorders>
              <w:top w:val="nil"/>
              <w:left w:val="single" w:sz="4" w:space="0" w:color="auto"/>
              <w:bottom w:val="single" w:sz="4" w:space="0" w:color="000000"/>
              <w:right w:val="single" w:sz="4" w:space="0" w:color="auto"/>
            </w:tcBorders>
            <w:vAlign w:val="center"/>
          </w:tcPr>
          <w:p w14:paraId="23E89B7B"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2DA1807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sz="4" w:space="0" w:color="auto"/>
              <w:right w:val="single" w:sz="4" w:space="0" w:color="auto"/>
            </w:tcBorders>
            <w:shd w:val="clear" w:color="auto" w:fill="auto"/>
            <w:noWrap/>
            <w:vAlign w:val="center"/>
          </w:tcPr>
          <w:p w14:paraId="27C9693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964B31" w14:paraId="2F4724E0"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2C5762C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sz="4" w:space="0" w:color="auto"/>
              <w:left w:val="nil"/>
              <w:bottom w:val="single" w:sz="4" w:space="0" w:color="auto"/>
              <w:right w:val="single" w:sz="4" w:space="0" w:color="auto"/>
            </w:tcBorders>
            <w:shd w:val="clear" w:color="auto" w:fill="auto"/>
            <w:vAlign w:val="center"/>
          </w:tcPr>
          <w:p w14:paraId="2F74CF72" w14:textId="201E0730" w:rsidR="00964B31" w:rsidRDefault="008468F0" w:rsidP="005C633D">
            <w:pPr>
              <w:spacing w:after="0"/>
              <w:rPr>
                <w:i/>
                <w:iCs/>
                <w:lang w:val="zh-CN" w:eastAsia="zh-CN"/>
              </w:rPr>
            </w:pPr>
            <w:ins w:id="20" w:author="Johannes Hejselbaek (Nokia)" w:date="2025-05-06T20:03:00Z" w16du:dateUtc="2025-05-06T18:03:00Z">
              <w:r w:rsidRPr="008468F0">
                <w:rPr>
                  <w:i/>
                  <w:iCs/>
                  <w:lang w:val="zh-CN" w:eastAsia="zh-CN"/>
                </w:rPr>
                <w:t>There is an issue of IMD13 into n66</w:t>
              </w:r>
            </w:ins>
            <w:del w:id="21" w:author="Johannes Hejselbaek (Nokia)" w:date="2025-05-06T20:03:00Z" w16du:dateUtc="2025-05-06T18:03:00Z">
              <w:r w:rsidR="00964B31" w:rsidDel="008468F0">
                <w:rPr>
                  <w:i/>
                  <w:iCs/>
                  <w:lang w:val="zh-CN" w:eastAsia="zh-CN"/>
                </w:rPr>
                <w:delText>No issues found</w:delText>
              </w:r>
            </w:del>
          </w:p>
        </w:tc>
      </w:tr>
      <w:tr w:rsidR="00964B31" w14:paraId="6017E915" w14:textId="77777777" w:rsidTr="005C633D">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75E84C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2CCBW is the instantaneous transmit bandwidth of the two intra-band UL CCs:</w:t>
            </w:r>
            <w:r>
              <w:rPr>
                <w:rFonts w:ascii="Arial" w:hAnsi="Arial" w:cs="Arial"/>
                <w:sz w:val="18"/>
                <w:szCs w:val="18"/>
                <w:lang w:val="zh-CN" w:eastAsia="zh-CN"/>
              </w:rPr>
              <w:br/>
              <w:t xml:space="preserve">          - The minimum 2CCBW for contiguous / non-contiguous intra-band ULCA is 0 / minimum UL channel bandwidth</w:t>
            </w:r>
            <w:r>
              <w:rPr>
                <w:rFonts w:ascii="Arial" w:hAnsi="Arial" w:cs="Arial"/>
                <w:sz w:val="18"/>
                <w:szCs w:val="18"/>
                <w:lang w:val="zh-CN" w:eastAsia="zh-CN"/>
              </w:rPr>
              <w:br/>
              <w:t xml:space="preserve">          - The maximum 2CCBW for contiguous / non-contiguous ULCA is Min(maximum aggregated bandwidth / maximum </w:t>
            </w:r>
            <w:r>
              <w:rPr>
                <w:rFonts w:ascii="Arial" w:hAnsi="Arial" w:cs="Arial"/>
                <w:sz w:val="18"/>
                <w:szCs w:val="18"/>
                <w:lang w:val="zh-CN" w:eastAsia="zh-CN"/>
              </w:rPr>
              <w:br/>
              <w:t xml:space="preserve">                separation bandwidth(600MHz),fULhigh-fULlow)</w:t>
            </w:r>
            <w:r>
              <w:rPr>
                <w:rFonts w:ascii="Arial" w:hAnsi="Arial" w:cs="Arial"/>
                <w:sz w:val="18"/>
                <w:szCs w:val="18"/>
                <w:lang w:val="zh-CN" w:eastAsia="zh-CN"/>
              </w:rPr>
              <w:br/>
              <w:t>NOTE 2: The close to UL IMD range is the most critical when the victim DL band in proximity to the UL band:</w:t>
            </w:r>
            <w:r>
              <w:rPr>
                <w:rFonts w:ascii="Arial" w:hAnsi="Arial" w:cs="Arial"/>
                <w:sz w:val="18"/>
                <w:szCs w:val="18"/>
                <w:lang w:val="zh-CN" w:eastAsia="zh-CN"/>
              </w:rPr>
              <w:br/>
              <w:t xml:space="preserve">           - For contiguous/non-contiguous intra-band ULCA within a TDD band, IMD order up to 9/7 should be considered and MPR assumed</w:t>
            </w:r>
            <w:r>
              <w:rPr>
                <w:rFonts w:ascii="Arial" w:hAnsi="Arial" w:cs="Arial"/>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sz w:val="18"/>
                <w:szCs w:val="18"/>
                <w:lang w:val="zh-CN" w:eastAsia="zh-CN"/>
              </w:rPr>
              <w:br/>
              <w:t xml:space="preserve">           - IMD2 is not considered assuming CA with 450MHz bands is not considered</w:t>
            </w:r>
            <w:r>
              <w:rPr>
                <w:rFonts w:ascii="Arial" w:hAnsi="Arial" w:cs="Arial"/>
                <w:sz w:val="18"/>
                <w:szCs w:val="18"/>
                <w:lang w:val="zh-CN" w:eastAsia="zh-CN"/>
              </w:rPr>
              <w:br/>
              <w:t xml:space="preserve">           - IMD4 is considered for FDD or SimRx/Tx TDD bands &lt;1GHz</w:t>
            </w:r>
            <w:r>
              <w:rPr>
                <w:rFonts w:ascii="Arial" w:hAnsi="Arial" w:cs="Arial"/>
                <w:sz w:val="18"/>
                <w:szCs w:val="18"/>
                <w:lang w:val="zh-CN" w:eastAsia="zh-CN"/>
              </w:rPr>
              <w:br/>
              <w:t xml:space="preserve">           - IMD6 is considered for FDD or SimRx/Tx TDD bands &lt;1.68GHz</w:t>
            </w:r>
            <w:r>
              <w:rPr>
                <w:rFonts w:ascii="Arial" w:hAnsi="Arial" w:cs="Arial"/>
                <w:sz w:val="18"/>
                <w:szCs w:val="18"/>
                <w:lang w:val="zh-CN" w:eastAsia="zh-CN"/>
              </w:rPr>
              <w:br/>
              <w:t>NOTE 4:  The harmonic 2 and 3 IMD ranges should only be considered if the DL band is above the UL band</w:t>
            </w:r>
          </w:p>
        </w:tc>
      </w:tr>
    </w:tbl>
    <w:p w14:paraId="1055A5F8"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40CCDEAE" w14:textId="77777777" w:rsidR="00964B31" w:rsidRDefault="00964B31" w:rsidP="00964B31">
      <w:pPr>
        <w:pStyle w:val="Heading4"/>
        <w:rPr>
          <w:lang w:eastAsia="en-GB"/>
        </w:rPr>
      </w:pPr>
      <w:bookmarkStart w:id="22" w:name="_Toc196229627"/>
      <w:r>
        <w:rPr>
          <w:rFonts w:eastAsia="SimSun" w:hint="eastAsia"/>
          <w:lang w:eastAsia="zh-CN"/>
        </w:rPr>
        <w:t>5.25</w:t>
      </w:r>
      <w:r>
        <w:rPr>
          <w:lang w:eastAsia="en-GB"/>
        </w:rPr>
        <w:t>.1.</w:t>
      </w:r>
      <w:r>
        <w:rPr>
          <w:rFonts w:hint="eastAsia"/>
          <w:lang w:val="en-US" w:eastAsia="zh-CN"/>
        </w:rPr>
        <w:t>4</w:t>
      </w:r>
      <w:r>
        <w:rPr>
          <w:lang w:eastAsia="en-GB"/>
        </w:rPr>
        <w:tab/>
      </w:r>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22"/>
    </w:p>
    <w:p w14:paraId="0E878CE9" w14:textId="77777777" w:rsidR="00964B31" w:rsidRDefault="00964B31" w:rsidP="00964B31">
      <w:pPr>
        <w:overflowPunct w:val="0"/>
        <w:autoSpaceDE w:val="0"/>
        <w:autoSpaceDN w:val="0"/>
        <w:adjustRightInd w:val="0"/>
        <w:spacing w:after="0"/>
        <w:textAlignment w:val="baseline"/>
        <w:rPr>
          <w:rFonts w:ascii="Arial" w:hAnsi="Arial" w:cs="Arial"/>
          <w:sz w:val="18"/>
          <w:szCs w:val="18"/>
          <w:lang w:eastAsia="en-GB"/>
        </w:rPr>
      </w:pPr>
      <w:r>
        <w:rPr>
          <w:lang w:eastAsia="en-GB"/>
        </w:rPr>
        <w:t>For CA_n66-n77, the ∆</w:t>
      </w:r>
      <w:proofErr w:type="spellStart"/>
      <w:r>
        <w:rPr>
          <w:lang w:eastAsia="en-GB"/>
        </w:rPr>
        <w:t>TIB,c</w:t>
      </w:r>
      <w:proofErr w:type="spellEnd"/>
      <w:r>
        <w:rPr>
          <w:lang w:eastAsia="en-GB"/>
        </w:rPr>
        <w:t xml:space="preserve"> and ∆</w:t>
      </w:r>
      <w:proofErr w:type="spellStart"/>
      <w:r>
        <w:rPr>
          <w:lang w:eastAsia="en-GB"/>
        </w:rPr>
        <w:t>RIB,c</w:t>
      </w:r>
      <w:proofErr w:type="spellEnd"/>
      <w:r>
        <w:rPr>
          <w:lang w:eastAsia="en-GB"/>
        </w:rPr>
        <w:t xml:space="preserve"> values have already been specified.</w:t>
      </w:r>
    </w:p>
    <w:p w14:paraId="01357601" w14:textId="77777777" w:rsidR="00964B31" w:rsidRDefault="00964B31" w:rsidP="00964B31">
      <w:pPr>
        <w:pStyle w:val="Heading4"/>
        <w:rPr>
          <w:lang w:val="en-US" w:eastAsia="zh-CN"/>
        </w:rPr>
      </w:pPr>
      <w:bookmarkStart w:id="23" w:name="_Toc196229628"/>
      <w:r>
        <w:rPr>
          <w:rFonts w:eastAsia="SimSun" w:hint="eastAsia"/>
          <w:lang w:eastAsia="zh-CN"/>
        </w:rPr>
        <w:t>5.25</w:t>
      </w:r>
      <w:r>
        <w:rPr>
          <w:lang w:eastAsia="en-GB"/>
        </w:rPr>
        <w:t>.1.5</w:t>
      </w:r>
      <w:r>
        <w:rPr>
          <w:lang w:eastAsia="en-GB"/>
        </w:rPr>
        <w:tab/>
      </w:r>
      <w:r>
        <w:rPr>
          <w:lang w:val="en-US" w:eastAsia="zh-CN"/>
        </w:rPr>
        <w:t>REFSENS requirements</w:t>
      </w:r>
      <w:bookmarkEnd w:id="23"/>
    </w:p>
    <w:p w14:paraId="0B1CE3B5" w14:textId="77777777" w:rsidR="008468F0" w:rsidRPr="00202798" w:rsidRDefault="008468F0" w:rsidP="008468F0">
      <w:pPr>
        <w:pStyle w:val="TH"/>
        <w:jc w:val="left"/>
        <w:rPr>
          <w:ins w:id="24" w:author="Johannes Hejselbaek (Nokia)" w:date="2025-05-06T20:03:00Z" w16du:dateUtc="2025-05-06T18:03:00Z"/>
          <w:rFonts w:ascii="Times New Roman" w:hAnsi="Times New Roman"/>
          <w:b w:val="0"/>
        </w:rPr>
      </w:pPr>
      <w:ins w:id="25" w:author="Johannes Hejselbaek (Nokia)" w:date="2025-05-06T20:03:00Z" w16du:dateUtc="2025-05-06T18:03:00Z">
        <w:r w:rsidRPr="00202798">
          <w:rPr>
            <w:rFonts w:ascii="Times New Roman" w:hAnsi="Times New Roman"/>
            <w:b w:val="0"/>
          </w:rPr>
          <w:t xml:space="preserve">There is </w:t>
        </w:r>
        <w:r>
          <w:rPr>
            <w:rFonts w:ascii="Times New Roman" w:hAnsi="Times New Roman"/>
            <w:b w:val="0"/>
          </w:rPr>
          <w:t>IMD13 falling inside</w:t>
        </w:r>
        <w:r w:rsidRPr="00202798">
          <w:rPr>
            <w:rFonts w:ascii="Times New Roman" w:hAnsi="Times New Roman"/>
            <w:b w:val="0"/>
          </w:rPr>
          <w:t> </w:t>
        </w:r>
        <w:r>
          <w:rPr>
            <w:rFonts w:ascii="Times New Roman" w:hAnsi="Times New Roman"/>
            <w:b w:val="0"/>
          </w:rPr>
          <w:t>n66 and requirements are provided.</w:t>
        </w:r>
      </w:ins>
    </w:p>
    <w:p w14:paraId="6E584F9F" w14:textId="77777777" w:rsidR="008468F0" w:rsidRDefault="008468F0" w:rsidP="008468F0">
      <w:pPr>
        <w:pStyle w:val="TH"/>
        <w:rPr>
          <w:ins w:id="26" w:author="Johannes Hejselbaek (Nokia)" w:date="2025-05-06T20:03:00Z" w16du:dateUtc="2025-05-06T18:03:00Z"/>
          <w:rFonts w:cs="Arial"/>
        </w:rPr>
      </w:pPr>
      <w:ins w:id="27" w:author="Johannes Hejselbaek (Nokia)" w:date="2025-05-06T20:03:00Z" w16du:dateUtc="2025-05-06T18:03: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8468F0" w14:paraId="62F00C37" w14:textId="77777777" w:rsidTr="005C633D">
        <w:trPr>
          <w:trHeight w:val="26"/>
          <w:jc w:val="center"/>
          <w:ins w:id="28" w:author="Johannes Hejselbaek (Nokia)" w:date="2025-05-06T20:03:00Z"/>
        </w:trPr>
        <w:tc>
          <w:tcPr>
            <w:tcW w:w="8868" w:type="dxa"/>
            <w:gridSpan w:val="8"/>
            <w:tcBorders>
              <w:top w:val="single" w:sz="4" w:space="0" w:color="auto"/>
              <w:left w:val="single" w:sz="4" w:space="0" w:color="auto"/>
              <w:bottom w:val="single" w:sz="4" w:space="0" w:color="auto"/>
              <w:right w:val="single" w:sz="4" w:space="0" w:color="auto"/>
            </w:tcBorders>
          </w:tcPr>
          <w:p w14:paraId="34C72C7A" w14:textId="77777777" w:rsidR="008468F0" w:rsidRDefault="008468F0" w:rsidP="005C633D">
            <w:pPr>
              <w:pStyle w:val="TAH"/>
              <w:rPr>
                <w:ins w:id="29" w:author="Johannes Hejselbaek (Nokia)" w:date="2025-05-06T20:03:00Z" w16du:dateUtc="2025-05-06T18:03:00Z"/>
                <w:lang w:val="en-US"/>
              </w:rPr>
            </w:pPr>
            <w:ins w:id="30" w:author="Johannes Hejselbaek (Nokia)" w:date="2025-05-06T20:03:00Z" w16du:dateUtc="2025-05-06T18:03: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58021518" w14:textId="77777777" w:rsidR="008468F0" w:rsidRDefault="008468F0" w:rsidP="005C633D">
            <w:pPr>
              <w:pStyle w:val="TAH"/>
              <w:rPr>
                <w:ins w:id="31" w:author="Johannes Hejselbaek (Nokia)" w:date="2025-05-06T20:03:00Z" w16du:dateUtc="2025-05-06T18:03:00Z"/>
              </w:rPr>
            </w:pPr>
            <w:ins w:id="32" w:author="Johannes Hejselbaek (Nokia)" w:date="2025-05-06T20:03:00Z" w16du:dateUtc="2025-05-06T18:03:00Z">
              <w:r>
                <w:t>Source of IMD</w:t>
              </w:r>
            </w:ins>
          </w:p>
        </w:tc>
      </w:tr>
      <w:tr w:rsidR="008468F0" w14:paraId="1E157B33" w14:textId="77777777" w:rsidTr="005C633D">
        <w:trPr>
          <w:trHeight w:val="853"/>
          <w:jc w:val="center"/>
          <w:ins w:id="33" w:author="Johannes Hejselbaek (Nokia)" w:date="2025-05-06T20:03:00Z"/>
        </w:trPr>
        <w:tc>
          <w:tcPr>
            <w:tcW w:w="2022" w:type="dxa"/>
            <w:tcBorders>
              <w:top w:val="single" w:sz="4" w:space="0" w:color="auto"/>
              <w:left w:val="single" w:sz="4" w:space="0" w:color="auto"/>
              <w:bottom w:val="single" w:sz="4" w:space="0" w:color="auto"/>
              <w:right w:val="single" w:sz="4" w:space="0" w:color="auto"/>
            </w:tcBorders>
          </w:tcPr>
          <w:p w14:paraId="2E11734C" w14:textId="77777777" w:rsidR="008468F0" w:rsidRDefault="008468F0" w:rsidP="005C633D">
            <w:pPr>
              <w:pStyle w:val="TAH"/>
              <w:rPr>
                <w:ins w:id="34" w:author="Johannes Hejselbaek (Nokia)" w:date="2025-05-06T20:03:00Z" w16du:dateUtc="2025-05-06T18:03:00Z"/>
              </w:rPr>
            </w:pPr>
            <w:ins w:id="35" w:author="Johannes Hejselbaek (Nokia)" w:date="2025-05-06T20:03:00Z" w16du:dateUtc="2025-05-06T18:03: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6E80F1DD" w14:textId="77777777" w:rsidR="008468F0" w:rsidRDefault="008468F0" w:rsidP="005C633D">
            <w:pPr>
              <w:pStyle w:val="TAH"/>
              <w:rPr>
                <w:ins w:id="36" w:author="Johannes Hejselbaek (Nokia)" w:date="2025-05-06T20:03:00Z" w16du:dateUtc="2025-05-06T18:03:00Z"/>
              </w:rPr>
            </w:pPr>
            <w:ins w:id="37" w:author="Johannes Hejselbaek (Nokia)" w:date="2025-05-06T20:03:00Z" w16du:dateUtc="2025-05-06T18:03: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63CBA185" w14:textId="77777777" w:rsidR="008468F0" w:rsidRDefault="008468F0" w:rsidP="005C633D">
            <w:pPr>
              <w:pStyle w:val="TAH"/>
              <w:rPr>
                <w:ins w:id="38" w:author="Johannes Hejselbaek (Nokia)" w:date="2025-05-06T20:03:00Z" w16du:dateUtc="2025-05-06T18:03:00Z"/>
              </w:rPr>
            </w:pPr>
            <w:ins w:id="39" w:author="Johannes Hejselbaek (Nokia)" w:date="2025-05-06T20:03:00Z" w16du:dateUtc="2025-05-06T18:03: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16005D6F" w14:textId="77777777" w:rsidR="008468F0" w:rsidRDefault="008468F0" w:rsidP="005C633D">
            <w:pPr>
              <w:pStyle w:val="TAH"/>
              <w:rPr>
                <w:ins w:id="40" w:author="Johannes Hejselbaek (Nokia)" w:date="2025-05-06T20:03:00Z" w16du:dateUtc="2025-05-06T18:03:00Z"/>
              </w:rPr>
            </w:pPr>
            <w:ins w:id="41" w:author="Johannes Hejselbaek (Nokia)" w:date="2025-05-06T20:03:00Z" w16du:dateUtc="2025-05-06T18:03: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270D374E" w14:textId="77777777" w:rsidR="008468F0" w:rsidRDefault="008468F0" w:rsidP="005C633D">
            <w:pPr>
              <w:pStyle w:val="TAH"/>
              <w:rPr>
                <w:ins w:id="42" w:author="Johannes Hejselbaek (Nokia)" w:date="2025-05-06T20:03:00Z" w16du:dateUtc="2025-05-06T18:03:00Z"/>
              </w:rPr>
            </w:pPr>
            <w:ins w:id="43" w:author="Johannes Hejselbaek (Nokia)" w:date="2025-05-06T20:03:00Z" w16du:dateUtc="2025-05-06T18:03: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410F65DB" w14:textId="77777777" w:rsidR="008468F0" w:rsidRDefault="008468F0" w:rsidP="005C633D">
            <w:pPr>
              <w:pStyle w:val="TAH"/>
              <w:rPr>
                <w:ins w:id="44" w:author="Johannes Hejselbaek (Nokia)" w:date="2025-05-06T20:03:00Z" w16du:dateUtc="2025-05-06T18:03:00Z"/>
              </w:rPr>
            </w:pPr>
            <w:ins w:id="45" w:author="Johannes Hejselbaek (Nokia)" w:date="2025-05-06T20:03:00Z" w16du:dateUtc="2025-05-06T18:03: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06C35715" w14:textId="77777777" w:rsidR="008468F0" w:rsidRDefault="008468F0" w:rsidP="005C633D">
            <w:pPr>
              <w:pStyle w:val="TAH"/>
              <w:rPr>
                <w:ins w:id="46" w:author="Johannes Hejselbaek (Nokia)" w:date="2025-05-06T20:03:00Z" w16du:dateUtc="2025-05-06T18:03:00Z"/>
              </w:rPr>
            </w:pPr>
            <w:ins w:id="47" w:author="Johannes Hejselbaek (Nokia)" w:date="2025-05-06T20:03:00Z" w16du:dateUtc="2025-05-06T18:03: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0EF06FE9" w14:textId="77777777" w:rsidR="008468F0" w:rsidRDefault="008468F0" w:rsidP="005C633D">
            <w:pPr>
              <w:pStyle w:val="TAH"/>
              <w:rPr>
                <w:ins w:id="48" w:author="Johannes Hejselbaek (Nokia)" w:date="2025-05-06T20:03:00Z" w16du:dateUtc="2025-05-06T18:03:00Z"/>
              </w:rPr>
            </w:pPr>
            <w:ins w:id="49" w:author="Johannes Hejselbaek (Nokia)" w:date="2025-05-06T20:03:00Z" w16du:dateUtc="2025-05-06T18:03: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390208B9" w14:textId="77777777" w:rsidR="008468F0" w:rsidRDefault="008468F0" w:rsidP="005C633D">
            <w:pPr>
              <w:pStyle w:val="TAH"/>
              <w:rPr>
                <w:ins w:id="50" w:author="Johannes Hejselbaek (Nokia)" w:date="2025-05-06T20:03:00Z" w16du:dateUtc="2025-05-06T18:03:00Z"/>
              </w:rPr>
            </w:pPr>
          </w:p>
        </w:tc>
      </w:tr>
      <w:tr w:rsidR="008468F0" w14:paraId="0C385112" w14:textId="77777777" w:rsidTr="005C633D">
        <w:trPr>
          <w:trHeight w:val="246"/>
          <w:jc w:val="center"/>
          <w:ins w:id="51" w:author="Johannes Hejselbaek (Nokia)" w:date="2025-05-06T20:03:00Z"/>
        </w:trPr>
        <w:tc>
          <w:tcPr>
            <w:tcW w:w="2022" w:type="dxa"/>
            <w:vMerge w:val="restart"/>
            <w:tcBorders>
              <w:left w:val="single" w:sz="4" w:space="0" w:color="auto"/>
              <w:right w:val="single" w:sz="4" w:space="0" w:color="auto"/>
            </w:tcBorders>
            <w:shd w:val="clear" w:color="auto" w:fill="auto"/>
          </w:tcPr>
          <w:p w14:paraId="39240CC6" w14:textId="77777777" w:rsidR="008468F0" w:rsidRDefault="008468F0" w:rsidP="005C633D">
            <w:pPr>
              <w:pStyle w:val="TAC"/>
              <w:rPr>
                <w:ins w:id="52" w:author="Johannes Hejselbaek (Nokia)" w:date="2025-05-06T20:03:00Z" w16du:dateUtc="2025-05-06T18:03:00Z"/>
                <w:lang w:val="en-US" w:eastAsia="zh-CN"/>
              </w:rPr>
            </w:pPr>
            <w:ins w:id="53" w:author="Johannes Hejselbaek (Nokia)" w:date="2025-05-06T20:03:00Z" w16du:dateUtc="2025-05-06T18:03:00Z">
              <w:r>
                <w:rPr>
                  <w:rFonts w:hint="eastAsia"/>
                  <w:lang w:val="en-US" w:eastAsia="zh-CN"/>
                </w:rPr>
                <w:t>C</w:t>
              </w:r>
              <w:r>
                <w:rPr>
                  <w:lang w:val="en-US" w:eastAsia="zh-CN"/>
                </w:rPr>
                <w:t>A_</w:t>
              </w:r>
              <w:r>
                <w:rPr>
                  <w:rFonts w:hint="eastAsia"/>
                  <w:lang w:val="en-US" w:eastAsia="zh-CN"/>
                </w:rPr>
                <w:t>n</w:t>
              </w:r>
              <w:r>
                <w:rPr>
                  <w:lang w:val="en-US" w:eastAsia="zh-CN"/>
                </w:rPr>
                <w:t>66-</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70AD914" w14:textId="77777777" w:rsidR="008468F0" w:rsidRDefault="008468F0" w:rsidP="005C633D">
            <w:pPr>
              <w:pStyle w:val="TAC"/>
              <w:rPr>
                <w:ins w:id="54" w:author="Johannes Hejselbaek (Nokia)" w:date="2025-05-06T20:03:00Z" w16du:dateUtc="2025-05-06T18:03:00Z"/>
                <w:lang w:val="en-US" w:eastAsia="zh-CN"/>
              </w:rPr>
            </w:pPr>
            <w:ins w:id="55" w:author="Johannes Hejselbaek (Nokia)" w:date="2025-05-06T20:03:00Z" w16du:dateUtc="2025-05-06T18:03:00Z">
              <w:r>
                <w:rPr>
                  <w:lang w:eastAsia="zh-CN"/>
                </w:rPr>
                <w:t>n66</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636A33E" w14:textId="77777777" w:rsidR="008468F0" w:rsidRDefault="008468F0" w:rsidP="005C633D">
            <w:pPr>
              <w:pStyle w:val="TAC"/>
              <w:rPr>
                <w:ins w:id="56" w:author="Johannes Hejselbaek (Nokia)" w:date="2025-05-06T20:03:00Z" w16du:dateUtc="2025-05-06T18:03:00Z"/>
                <w:lang w:val="en-US" w:eastAsia="zh-CN"/>
              </w:rPr>
            </w:pPr>
            <w:ins w:id="57" w:author="Johannes Hejselbaek (Nokia)" w:date="2025-05-06T20:03:00Z" w16du:dateUtc="2025-05-06T18:03: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6921463B" w14:textId="77777777" w:rsidR="008468F0" w:rsidRDefault="008468F0" w:rsidP="005C633D">
            <w:pPr>
              <w:pStyle w:val="TAC"/>
              <w:rPr>
                <w:ins w:id="58" w:author="Johannes Hejselbaek (Nokia)" w:date="2025-05-06T20:03:00Z" w16du:dateUtc="2025-05-06T18:03:00Z"/>
                <w:lang w:val="en-US" w:eastAsia="zh-CN"/>
              </w:rPr>
            </w:pPr>
            <w:ins w:id="59" w:author="Johannes Hejselbaek (Nokia)" w:date="2025-05-06T20:03:00Z" w16du:dateUtc="2025-05-06T18:03: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C9034ED" w14:textId="77777777" w:rsidR="008468F0" w:rsidRDefault="008468F0" w:rsidP="005C633D">
            <w:pPr>
              <w:pStyle w:val="TAC"/>
              <w:rPr>
                <w:ins w:id="60" w:author="Johannes Hejselbaek (Nokia)" w:date="2025-05-06T20:03:00Z" w16du:dateUtc="2025-05-06T18:03:00Z"/>
                <w:lang w:val="en-US" w:eastAsia="zh-CN"/>
              </w:rPr>
            </w:pPr>
            <w:ins w:id="61" w:author="Johannes Hejselbaek (Nokia)" w:date="2025-05-06T20:03:00Z" w16du:dateUtc="2025-05-06T18:03:00Z">
              <w: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34B4CBB" w14:textId="77777777" w:rsidR="008468F0" w:rsidRDefault="008468F0" w:rsidP="005C633D">
            <w:pPr>
              <w:pStyle w:val="TAC"/>
              <w:rPr>
                <w:ins w:id="62" w:author="Johannes Hejselbaek (Nokia)" w:date="2025-05-06T20:03:00Z" w16du:dateUtc="2025-05-06T18:03:00Z"/>
                <w:lang w:val="en-US" w:eastAsia="zh-CN"/>
              </w:rPr>
            </w:pPr>
            <w:ins w:id="63" w:author="Johannes Hejselbaek (Nokia)" w:date="2025-05-06T20:03:00Z" w16du:dateUtc="2025-05-06T18:03:00Z">
              <w:r>
                <w:rPr>
                  <w:lang w:val="en-US" w:eastAsia="zh-CN"/>
                </w:rPr>
                <w:t>2124</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7ACB533C" w14:textId="77777777" w:rsidR="008468F0" w:rsidRDefault="008468F0" w:rsidP="005C633D">
            <w:pPr>
              <w:pStyle w:val="TAC"/>
              <w:rPr>
                <w:ins w:id="64" w:author="Johannes Hejselbaek (Nokia)" w:date="2025-05-06T20:03:00Z" w16du:dateUtc="2025-05-06T18:03:00Z"/>
                <w:lang w:val="en-US" w:eastAsia="zh-CN"/>
              </w:rPr>
            </w:pPr>
            <w:ins w:id="65" w:author="Johannes Hejselbaek (Nokia)" w:date="2025-05-06T20:03:00Z" w16du:dateUtc="2025-05-06T18:03:00Z">
              <w:r>
                <w:t>10</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5451291" w14:textId="77777777" w:rsidR="008468F0" w:rsidRDefault="008468F0" w:rsidP="005C633D">
            <w:pPr>
              <w:pStyle w:val="TAC"/>
              <w:rPr>
                <w:ins w:id="66" w:author="Johannes Hejselbaek (Nokia)" w:date="2025-05-06T20:03:00Z" w16du:dateUtc="2025-05-06T18:03:00Z"/>
                <w:lang w:val="en-US" w:eastAsia="zh-CN"/>
              </w:rPr>
            </w:pPr>
            <w:ins w:id="67" w:author="Johannes Hejselbaek (Nokia)" w:date="2025-05-06T20:03:00Z" w16du:dateUtc="2025-05-06T18:03: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5E6397E" w14:textId="77777777" w:rsidR="008468F0" w:rsidRDefault="008468F0" w:rsidP="005C633D">
            <w:pPr>
              <w:pStyle w:val="TAC"/>
              <w:rPr>
                <w:ins w:id="68" w:author="Johannes Hejselbaek (Nokia)" w:date="2025-05-06T20:03:00Z" w16du:dateUtc="2025-05-06T18:03:00Z"/>
              </w:rPr>
            </w:pPr>
            <w:ins w:id="69" w:author="Johannes Hejselbaek (Nokia)" w:date="2025-05-06T20:03:00Z" w16du:dateUtc="2025-05-06T18:03:00Z">
              <w:r>
                <w:rPr>
                  <w:lang w:eastAsia="ja-JP"/>
                </w:rPr>
                <w:t>IMD13</w:t>
              </w:r>
            </w:ins>
          </w:p>
        </w:tc>
      </w:tr>
      <w:tr w:rsidR="008468F0" w14:paraId="0A5890CE" w14:textId="77777777" w:rsidTr="005C633D">
        <w:trPr>
          <w:trHeight w:val="43"/>
          <w:jc w:val="center"/>
          <w:ins w:id="70" w:author="Johannes Hejselbaek (Nokia)" w:date="2025-05-06T20:03:00Z"/>
        </w:trPr>
        <w:tc>
          <w:tcPr>
            <w:tcW w:w="2022" w:type="dxa"/>
            <w:vMerge/>
            <w:tcBorders>
              <w:left w:val="single" w:sz="4" w:space="0" w:color="auto"/>
              <w:right w:val="single" w:sz="4" w:space="0" w:color="auto"/>
            </w:tcBorders>
            <w:shd w:val="clear" w:color="auto" w:fill="auto"/>
          </w:tcPr>
          <w:p w14:paraId="678ADF27" w14:textId="77777777" w:rsidR="008468F0" w:rsidRDefault="008468F0" w:rsidP="005C633D">
            <w:pPr>
              <w:pStyle w:val="TAC"/>
              <w:rPr>
                <w:ins w:id="71" w:author="Johannes Hejselbaek (Nokia)" w:date="2025-05-06T20:03:00Z" w16du:dateUtc="2025-05-06T18:03: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559FBD2C" w14:textId="77777777" w:rsidR="008468F0" w:rsidRDefault="008468F0" w:rsidP="005C633D">
            <w:pPr>
              <w:pStyle w:val="TAC"/>
              <w:rPr>
                <w:ins w:id="72" w:author="Johannes Hejselbaek (Nokia)" w:date="2025-05-06T20:03:00Z" w16du:dateUtc="2025-05-06T18:03:00Z"/>
                <w:lang w:val="en-US" w:eastAsia="zh-CN"/>
              </w:rPr>
            </w:pPr>
            <w:ins w:id="73" w:author="Johannes Hejselbaek (Nokia)" w:date="2025-05-06T20:03:00Z" w16du:dateUtc="2025-05-06T18:03:00Z">
              <w:r>
                <w:t>n77</w:t>
              </w:r>
              <w:r>
                <w:rPr>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C29314D" w14:textId="77777777" w:rsidR="008468F0" w:rsidRDefault="008468F0" w:rsidP="005C633D">
            <w:pPr>
              <w:pStyle w:val="TAC"/>
              <w:rPr>
                <w:ins w:id="74" w:author="Johannes Hejselbaek (Nokia)" w:date="2025-05-06T20:03:00Z" w16du:dateUtc="2025-05-06T18:03:00Z"/>
                <w:lang w:val="en-US" w:eastAsia="zh-CN"/>
              </w:rPr>
            </w:pPr>
            <w:ins w:id="75" w:author="Johannes Hejselbaek (Nokia)" w:date="2025-05-06T20:03:00Z" w16du:dateUtc="2025-05-06T18:03:00Z">
              <w:r>
                <w:t>3350</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3553B88" w14:textId="77777777" w:rsidR="008468F0" w:rsidRDefault="008468F0" w:rsidP="005C633D">
            <w:pPr>
              <w:pStyle w:val="TAC"/>
              <w:rPr>
                <w:ins w:id="76" w:author="Johannes Hejselbaek (Nokia)" w:date="2025-05-06T20:03:00Z" w16du:dateUtc="2025-05-06T18:03:00Z"/>
                <w:lang w:val="en-US" w:eastAsia="zh-CN"/>
              </w:rPr>
            </w:pPr>
            <w:ins w:id="77" w:author="Johannes Hejselbaek (Nokia)" w:date="2025-05-06T20:03:00Z" w16du:dateUtc="2025-05-06T18:03:00Z">
              <w:r>
                <w:t>100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7D97AE3" w14:textId="77777777" w:rsidR="008468F0" w:rsidRDefault="008468F0" w:rsidP="005C633D">
            <w:pPr>
              <w:pStyle w:val="TAC"/>
              <w:rPr>
                <w:ins w:id="78" w:author="Johannes Hejselbaek (Nokia)" w:date="2025-05-06T20:03:00Z" w16du:dateUtc="2025-05-06T18:03:00Z"/>
                <w:lang w:val="en-US" w:eastAsia="zh-CN"/>
              </w:rPr>
            </w:pPr>
            <w:ins w:id="79" w:author="Johannes Hejselbaek (Nokia)" w:date="2025-05-06T20:03:00Z" w16du:dateUtc="2025-05-06T18:03:00Z">
              <w:r>
                <w:t>1 (</w:t>
              </w:r>
              <w:r>
                <w:rPr>
                  <w:lang w:eastAsia="ja-JP"/>
                </w:rPr>
                <w:t>RB</w:t>
              </w:r>
              <w:r>
                <w:rPr>
                  <w:vertAlign w:val="subscript"/>
                  <w:lang w:eastAsia="ja-JP"/>
                </w:rPr>
                <w:t>START</w:t>
              </w:r>
              <w:r>
                <w:t>=5)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D4C564B" w14:textId="77777777" w:rsidR="008468F0" w:rsidRDefault="008468F0" w:rsidP="005C633D">
            <w:pPr>
              <w:pStyle w:val="TAC"/>
              <w:rPr>
                <w:ins w:id="80" w:author="Johannes Hejselbaek (Nokia)" w:date="2025-05-06T20:03:00Z" w16du:dateUtc="2025-05-06T18:03:00Z"/>
                <w:lang w:val="en-US" w:eastAsia="zh-CN"/>
              </w:rPr>
            </w:pPr>
            <w:ins w:id="81" w:author="Johannes Hejselbaek (Nokia)" w:date="2025-05-06T20:03:00Z" w16du:dateUtc="2025-05-06T18:03:00Z">
              <w:r>
                <w:t>3350</w:t>
              </w:r>
            </w:ins>
          </w:p>
        </w:tc>
        <w:tc>
          <w:tcPr>
            <w:tcW w:w="803" w:type="dxa"/>
            <w:tcBorders>
              <w:top w:val="single" w:sz="4" w:space="0" w:color="auto"/>
              <w:left w:val="single" w:sz="4" w:space="0" w:color="auto"/>
              <w:bottom w:val="nil"/>
              <w:right w:val="single" w:sz="4" w:space="0" w:color="auto"/>
            </w:tcBorders>
            <w:shd w:val="clear" w:color="auto" w:fill="auto"/>
          </w:tcPr>
          <w:p w14:paraId="24976785" w14:textId="77777777" w:rsidR="008468F0" w:rsidRDefault="008468F0" w:rsidP="005C633D">
            <w:pPr>
              <w:pStyle w:val="TAC"/>
              <w:rPr>
                <w:ins w:id="82" w:author="Johannes Hejselbaek (Nokia)" w:date="2025-05-06T20:03:00Z" w16du:dateUtc="2025-05-06T18:03:00Z"/>
                <w:lang w:val="en-US" w:eastAsia="zh-CN"/>
              </w:rPr>
            </w:pPr>
            <w:ins w:id="83" w:author="Johannes Hejselbaek (Nokia)" w:date="2025-05-06T20:03:00Z" w16du:dateUtc="2025-05-06T18:03: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5F6B1EEC" w14:textId="77777777" w:rsidR="008468F0" w:rsidRDefault="008468F0" w:rsidP="005C633D">
            <w:pPr>
              <w:pStyle w:val="TAC"/>
              <w:rPr>
                <w:ins w:id="84" w:author="Johannes Hejselbaek (Nokia)" w:date="2025-05-06T20:03:00Z" w16du:dateUtc="2025-05-06T18:03:00Z"/>
                <w:lang w:val="en-US" w:eastAsia="zh-CN"/>
              </w:rPr>
            </w:pPr>
            <w:ins w:id="85" w:author="Johannes Hejselbaek (Nokia)" w:date="2025-05-06T20:03:00Z" w16du:dateUtc="2025-05-06T18:03: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2B8E3A1F" w14:textId="77777777" w:rsidR="008468F0" w:rsidRDefault="008468F0" w:rsidP="005C633D">
            <w:pPr>
              <w:pStyle w:val="TAC"/>
              <w:rPr>
                <w:ins w:id="86" w:author="Johannes Hejselbaek (Nokia)" w:date="2025-05-06T20:03:00Z" w16du:dateUtc="2025-05-06T18:03:00Z"/>
              </w:rPr>
            </w:pPr>
            <w:ins w:id="87" w:author="Johannes Hejselbaek (Nokia)" w:date="2025-05-06T20:03:00Z" w16du:dateUtc="2025-05-06T18:03:00Z">
              <w:r>
                <w:rPr>
                  <w:lang w:eastAsia="ja-JP"/>
                </w:rPr>
                <w:t>N/A</w:t>
              </w:r>
            </w:ins>
          </w:p>
        </w:tc>
      </w:tr>
      <w:tr w:rsidR="008468F0" w14:paraId="78040DB4" w14:textId="77777777" w:rsidTr="005C633D">
        <w:trPr>
          <w:trHeight w:val="246"/>
          <w:jc w:val="center"/>
          <w:ins w:id="88" w:author="Johannes Hejselbaek (Nokia)" w:date="2025-05-06T20:03:00Z"/>
        </w:trPr>
        <w:tc>
          <w:tcPr>
            <w:tcW w:w="2022" w:type="dxa"/>
            <w:vMerge/>
            <w:tcBorders>
              <w:left w:val="single" w:sz="4" w:space="0" w:color="auto"/>
              <w:right w:val="single" w:sz="4" w:space="0" w:color="auto"/>
            </w:tcBorders>
            <w:shd w:val="clear" w:color="auto" w:fill="auto"/>
          </w:tcPr>
          <w:p w14:paraId="02B7E4A3" w14:textId="77777777" w:rsidR="008468F0" w:rsidRDefault="008468F0" w:rsidP="005C633D">
            <w:pPr>
              <w:pStyle w:val="TAC"/>
              <w:rPr>
                <w:ins w:id="89" w:author="Johannes Hejselbaek (Nokia)" w:date="2025-05-06T20:03:00Z" w16du:dateUtc="2025-05-06T18:03:00Z"/>
                <w:lang w:val="en-US" w:eastAsia="zh-CN"/>
              </w:rPr>
            </w:pPr>
          </w:p>
        </w:tc>
        <w:tc>
          <w:tcPr>
            <w:tcW w:w="930" w:type="dxa"/>
            <w:tcBorders>
              <w:top w:val="nil"/>
              <w:left w:val="single" w:sz="4" w:space="0" w:color="auto"/>
              <w:bottom w:val="nil"/>
              <w:right w:val="single" w:sz="4" w:space="0" w:color="auto"/>
            </w:tcBorders>
            <w:shd w:val="clear" w:color="auto" w:fill="auto"/>
          </w:tcPr>
          <w:p w14:paraId="63CB04B9" w14:textId="77777777" w:rsidR="008468F0" w:rsidRDefault="008468F0" w:rsidP="005C633D">
            <w:pPr>
              <w:pStyle w:val="TAC"/>
              <w:rPr>
                <w:ins w:id="90" w:author="Johannes Hejselbaek (Nokia)" w:date="2025-05-06T20:03:00Z" w16du:dateUtc="2025-05-06T18:03:00Z"/>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E81204C" w14:textId="77777777" w:rsidR="008468F0" w:rsidRDefault="008468F0" w:rsidP="005C633D">
            <w:pPr>
              <w:pStyle w:val="TAC"/>
              <w:rPr>
                <w:ins w:id="91" w:author="Johannes Hejselbaek (Nokia)" w:date="2025-05-06T20:03:00Z" w16du:dateUtc="2025-05-06T18:03:00Z"/>
                <w:lang w:val="en-US" w:eastAsia="zh-CN"/>
              </w:rPr>
            </w:pPr>
            <w:ins w:id="92" w:author="Johannes Hejselbaek (Nokia)" w:date="2025-05-06T20:03:00Z" w16du:dateUtc="2025-05-06T18:03:00Z">
              <w:r>
                <w:t>3450</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AC0F474" w14:textId="77777777" w:rsidR="008468F0" w:rsidRDefault="008468F0" w:rsidP="005C633D">
            <w:pPr>
              <w:pStyle w:val="TAC"/>
              <w:rPr>
                <w:ins w:id="93" w:author="Johannes Hejselbaek (Nokia)" w:date="2025-05-06T20:03:00Z" w16du:dateUtc="2025-05-06T18:03:00Z"/>
                <w:lang w:val="en-US" w:eastAsia="zh-CN"/>
              </w:rPr>
            </w:pPr>
            <w:ins w:id="94" w:author="Johannes Hejselbaek (Nokia)" w:date="2025-05-06T20:03:00Z" w16du:dateUtc="2025-05-06T18:03:00Z">
              <w:r>
                <w:t>100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76ECEE6" w14:textId="77777777" w:rsidR="008468F0" w:rsidRDefault="008468F0" w:rsidP="005C633D">
            <w:pPr>
              <w:pStyle w:val="TAC"/>
              <w:rPr>
                <w:ins w:id="95" w:author="Johannes Hejselbaek (Nokia)" w:date="2025-05-06T20:03:00Z" w16du:dateUtc="2025-05-06T18:03:00Z"/>
                <w:lang w:val="en-US" w:eastAsia="zh-CN"/>
              </w:rPr>
            </w:pPr>
            <w:ins w:id="96" w:author="Johannes Hejselbaek (Nokia)" w:date="2025-05-06T20:03:00Z" w16du:dateUtc="2025-05-06T18:03:00Z">
              <w:r>
                <w:t>1 (</w:t>
              </w:r>
              <w:r>
                <w:rPr>
                  <w:lang w:eastAsia="ja-JP"/>
                </w:rPr>
                <w:t>RB</w:t>
              </w:r>
              <w:r>
                <w:rPr>
                  <w:vertAlign w:val="subscript"/>
                  <w:lang w:eastAsia="ja-JP"/>
                </w:rPr>
                <w:t>START</w:t>
              </w:r>
              <w:r>
                <w:t>=273)</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1040F58" w14:textId="77777777" w:rsidR="008468F0" w:rsidRDefault="008468F0" w:rsidP="005C633D">
            <w:pPr>
              <w:pStyle w:val="TAC"/>
              <w:rPr>
                <w:ins w:id="97" w:author="Johannes Hejselbaek (Nokia)" w:date="2025-05-06T20:03:00Z" w16du:dateUtc="2025-05-06T18:03:00Z"/>
                <w:lang w:val="en-US" w:eastAsia="zh-CN"/>
              </w:rPr>
            </w:pPr>
            <w:ins w:id="98" w:author="Johannes Hejselbaek (Nokia)" w:date="2025-05-06T20:03:00Z" w16du:dateUtc="2025-05-06T18:03:00Z">
              <w:r>
                <w:t>3450</w:t>
              </w:r>
            </w:ins>
          </w:p>
        </w:tc>
        <w:tc>
          <w:tcPr>
            <w:tcW w:w="803" w:type="dxa"/>
            <w:tcBorders>
              <w:top w:val="nil"/>
              <w:left w:val="single" w:sz="4" w:space="0" w:color="auto"/>
              <w:bottom w:val="nil"/>
              <w:right w:val="single" w:sz="4" w:space="0" w:color="auto"/>
            </w:tcBorders>
            <w:shd w:val="clear" w:color="auto" w:fill="auto"/>
          </w:tcPr>
          <w:p w14:paraId="63CD68E0" w14:textId="77777777" w:rsidR="008468F0" w:rsidRDefault="008468F0" w:rsidP="005C633D">
            <w:pPr>
              <w:pStyle w:val="TAC"/>
              <w:rPr>
                <w:ins w:id="99" w:author="Johannes Hejselbaek (Nokia)" w:date="2025-05-06T20:03:00Z" w16du:dateUtc="2025-05-06T18:03:00Z"/>
                <w:lang w:val="en-US" w:eastAsia="zh-CN"/>
              </w:rPr>
            </w:pPr>
          </w:p>
        </w:tc>
        <w:tc>
          <w:tcPr>
            <w:tcW w:w="836" w:type="dxa"/>
            <w:tcBorders>
              <w:top w:val="nil"/>
              <w:left w:val="single" w:sz="4" w:space="0" w:color="auto"/>
              <w:bottom w:val="nil"/>
              <w:right w:val="single" w:sz="4" w:space="0" w:color="auto"/>
            </w:tcBorders>
            <w:shd w:val="clear" w:color="auto" w:fill="auto"/>
          </w:tcPr>
          <w:p w14:paraId="5A3D4545" w14:textId="77777777" w:rsidR="008468F0" w:rsidRDefault="008468F0" w:rsidP="005C633D">
            <w:pPr>
              <w:pStyle w:val="TAC"/>
              <w:rPr>
                <w:ins w:id="100" w:author="Johannes Hejselbaek (Nokia)" w:date="2025-05-06T20:03:00Z" w16du:dateUtc="2025-05-06T18:03:00Z"/>
                <w:lang w:val="en-US" w:eastAsia="zh-CN"/>
              </w:rPr>
            </w:pPr>
          </w:p>
        </w:tc>
        <w:tc>
          <w:tcPr>
            <w:tcW w:w="1065" w:type="dxa"/>
            <w:tcBorders>
              <w:top w:val="nil"/>
              <w:left w:val="single" w:sz="4" w:space="0" w:color="auto"/>
              <w:bottom w:val="nil"/>
              <w:right w:val="single" w:sz="4" w:space="0" w:color="auto"/>
            </w:tcBorders>
            <w:shd w:val="clear" w:color="auto" w:fill="auto"/>
          </w:tcPr>
          <w:p w14:paraId="7B97577B" w14:textId="77777777" w:rsidR="008468F0" w:rsidRDefault="008468F0" w:rsidP="005C633D">
            <w:pPr>
              <w:pStyle w:val="TAC"/>
              <w:rPr>
                <w:ins w:id="101" w:author="Johannes Hejselbaek (Nokia)" w:date="2025-05-06T20:03:00Z" w16du:dateUtc="2025-05-06T18:03:00Z"/>
              </w:rPr>
            </w:pPr>
          </w:p>
        </w:tc>
      </w:tr>
      <w:tr w:rsidR="008468F0" w14:paraId="24D77307" w14:textId="77777777" w:rsidTr="005C633D">
        <w:trPr>
          <w:trHeight w:val="246"/>
          <w:jc w:val="center"/>
          <w:ins w:id="102" w:author="Johannes Hejselbaek (Nokia)" w:date="2025-05-06T20:03:00Z"/>
        </w:trPr>
        <w:tc>
          <w:tcPr>
            <w:tcW w:w="9933" w:type="dxa"/>
            <w:gridSpan w:val="9"/>
            <w:tcBorders>
              <w:left w:val="single" w:sz="4" w:space="0" w:color="auto"/>
              <w:bottom w:val="single" w:sz="4" w:space="0" w:color="auto"/>
              <w:right w:val="single" w:sz="4" w:space="0" w:color="auto"/>
            </w:tcBorders>
            <w:shd w:val="clear" w:color="auto" w:fill="auto"/>
          </w:tcPr>
          <w:p w14:paraId="4E8EB4B1" w14:textId="77777777" w:rsidR="008468F0" w:rsidRDefault="008468F0" w:rsidP="005C633D">
            <w:pPr>
              <w:pStyle w:val="TAN"/>
              <w:rPr>
                <w:ins w:id="103" w:author="Johannes Hejselbaek (Nokia)" w:date="2025-05-06T20:03:00Z" w16du:dateUtc="2025-05-06T18:03:00Z"/>
                <w:rFonts w:eastAsia="Malgun Gothic"/>
                <w:lang w:eastAsia="ko-KR"/>
              </w:rPr>
            </w:pPr>
            <w:ins w:id="104" w:author="Johannes Hejselbaek (Nokia)" w:date="2025-05-06T20:03:00Z" w16du:dateUtc="2025-05-06T18:03:00Z">
              <w:r>
                <w:t xml:space="preserve">NOTE </w:t>
              </w:r>
              <w:r>
                <w:rPr>
                  <w:lang w:eastAsia="zh-CN"/>
                </w:rPr>
                <w:t>12</w:t>
              </w:r>
              <w:r>
                <w:t>:</w:t>
              </w:r>
              <w:r>
                <w:tab/>
                <w:t>This band supports intra-band non-contiguous uplink configuration.</w:t>
              </w:r>
            </w:ins>
          </w:p>
          <w:p w14:paraId="53B6BF58" w14:textId="77777777" w:rsidR="008468F0" w:rsidRDefault="008468F0" w:rsidP="005C633D">
            <w:pPr>
              <w:pStyle w:val="TAC"/>
              <w:rPr>
                <w:ins w:id="105" w:author="Johannes Hejselbaek (Nokia)" w:date="2025-05-06T20:03:00Z" w16du:dateUtc="2025-05-06T18:03:00Z"/>
              </w:rPr>
            </w:pPr>
          </w:p>
        </w:tc>
      </w:tr>
    </w:tbl>
    <w:p w14:paraId="7AFCB00B" w14:textId="46C19278" w:rsidR="00964B31" w:rsidDel="008468F0" w:rsidRDefault="00964B31" w:rsidP="00964B31">
      <w:pPr>
        <w:keepNext/>
        <w:keepLines/>
        <w:overflowPunct w:val="0"/>
        <w:autoSpaceDE w:val="0"/>
        <w:autoSpaceDN w:val="0"/>
        <w:adjustRightInd w:val="0"/>
        <w:spacing w:before="60"/>
        <w:textAlignment w:val="baseline"/>
        <w:rPr>
          <w:del w:id="106" w:author="Johannes Hejselbaek (Nokia)" w:date="2025-05-06T20:03:00Z" w16du:dateUtc="2025-05-06T18:03:00Z"/>
          <w:lang w:eastAsia="en-GB"/>
        </w:rPr>
      </w:pPr>
      <w:del w:id="107" w:author="Johannes Hejselbaek (Nokia)" w:date="2025-05-06T20:03:00Z" w16du:dateUtc="2025-05-06T18:03:00Z">
        <w:r w:rsidDel="008468F0">
          <w:rPr>
            <w:lang w:eastAsia="en-GB"/>
          </w:rPr>
          <w:delText>There is no need for new REFSENS requirements. </w:delText>
        </w:r>
      </w:del>
    </w:p>
    <w:p w14:paraId="4AFA923A" w14:textId="77777777" w:rsidR="00964B31" w:rsidRDefault="00964B31" w:rsidP="00964B31">
      <w:pPr>
        <w:overflowPunct w:val="0"/>
        <w:autoSpaceDE w:val="0"/>
        <w:autoSpaceDN w:val="0"/>
        <w:adjustRightInd w:val="0"/>
        <w:textAlignment w:val="baseline"/>
        <w:rPr>
          <w:lang w:eastAsia="zh-CN"/>
        </w:rPr>
      </w:pPr>
    </w:p>
    <w:p w14:paraId="09C8A699" w14:textId="77777777" w:rsidR="00964B31" w:rsidRDefault="00964B31" w:rsidP="00964B31">
      <w:pPr>
        <w:pStyle w:val="Heading4"/>
        <w:rPr>
          <w:lang w:eastAsia="en-GB"/>
        </w:rPr>
      </w:pPr>
      <w:bookmarkStart w:id="108" w:name="_Toc196229629"/>
      <w:r>
        <w:rPr>
          <w:rFonts w:eastAsia="SimSun" w:hint="eastAsia"/>
          <w:lang w:eastAsia="zh-CN"/>
        </w:rPr>
        <w:lastRenderedPageBreak/>
        <w:t>5.25</w:t>
      </w:r>
      <w:r>
        <w:rPr>
          <w:lang w:eastAsia="en-GB"/>
        </w:rPr>
        <w:t>.1.6</w:t>
      </w:r>
      <w:r>
        <w:rPr>
          <w:lang w:eastAsia="en-GB"/>
        </w:rPr>
        <w:tab/>
      </w:r>
      <w:r>
        <w:rPr>
          <w:lang w:val="en-US" w:eastAsia="zh-CN"/>
        </w:rPr>
        <w:t>OOB blocking exception requirements</w:t>
      </w:r>
      <w:bookmarkEnd w:id="108"/>
    </w:p>
    <w:p w14:paraId="71ABE1CB" w14:textId="77777777" w:rsidR="00964B31" w:rsidRDefault="00964B31" w:rsidP="00964B31">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6A021B02" w14:textId="77777777" w:rsidR="00964B31" w:rsidRDefault="00964B31" w:rsidP="00964B31">
      <w:pPr>
        <w:pStyle w:val="Heading3"/>
        <w:rPr>
          <w:lang w:val="en-US" w:eastAsia="zh-CN"/>
        </w:rPr>
      </w:pPr>
      <w:bookmarkStart w:id="109" w:name="_Toc196229630"/>
      <w:r>
        <w:rPr>
          <w:rFonts w:hint="eastAsia"/>
          <w:lang w:val="en-US" w:eastAsia="zh-CN"/>
        </w:rPr>
        <w:t>5.25</w:t>
      </w:r>
      <w:r>
        <w:rPr>
          <w:lang w:val="en-US" w:eastAsia="zh-CN"/>
        </w:rPr>
        <w:t>.2</w:t>
      </w:r>
      <w:r>
        <w:rPr>
          <w:lang w:val="en-US" w:eastAsia="zh-CN"/>
        </w:rPr>
        <w:tab/>
        <w:t>Specific for 2 bands UL CA</w:t>
      </w:r>
      <w:bookmarkEnd w:id="109"/>
    </w:p>
    <w:p w14:paraId="6DD31C14" w14:textId="77777777" w:rsidR="00964B31" w:rsidRDefault="00964B31" w:rsidP="00964B31">
      <w:pPr>
        <w:pStyle w:val="Heading4"/>
        <w:rPr>
          <w:lang w:eastAsia="en-GB"/>
        </w:rPr>
      </w:pPr>
      <w:bookmarkStart w:id="110" w:name="_Toc196229631"/>
      <w:r>
        <w:rPr>
          <w:rFonts w:eastAsia="SimSun" w:hint="eastAsia"/>
          <w:lang w:eastAsia="zh-CN"/>
        </w:rPr>
        <w:t>5.25</w:t>
      </w:r>
      <w:r>
        <w:rPr>
          <w:lang w:eastAsia="en-GB"/>
        </w:rPr>
        <w:t>.2.1</w:t>
      </w:r>
      <w:r>
        <w:rPr>
          <w:lang w:eastAsia="en-GB"/>
        </w:rPr>
        <w:tab/>
      </w:r>
      <w:r>
        <w:rPr>
          <w:lang w:eastAsia="zh-CN"/>
        </w:rPr>
        <w:t xml:space="preserve">Maximum output power for </w:t>
      </w:r>
      <w:r>
        <w:rPr>
          <w:lang w:val="en-US" w:eastAsia="zh-CN"/>
        </w:rPr>
        <w:t>inter-band CA</w:t>
      </w:r>
      <w:bookmarkEnd w:id="110"/>
    </w:p>
    <w:p w14:paraId="56E90AE0" w14:textId="77777777" w:rsidR="00964B31" w:rsidRDefault="00964B31" w:rsidP="00964B31">
      <w:pPr>
        <w:pStyle w:val="TH"/>
        <w:rPr>
          <w:lang w:val="en-US" w:eastAsia="zh-CN"/>
        </w:rPr>
      </w:pPr>
      <w:r>
        <w:rPr>
          <w:rFonts w:eastAsia="SimSun" w:hint="eastAsia"/>
          <w:lang w:val="en-US" w:eastAsia="zh-CN"/>
        </w:rPr>
        <w:t>T</w:t>
      </w:r>
      <w:r>
        <w:rPr>
          <w:lang w:val="en-US" w:eastAsia="en-GB"/>
        </w:rPr>
        <w:t xml:space="preserve">able </w:t>
      </w:r>
      <w:r>
        <w:rPr>
          <w:rFonts w:hint="eastAsia"/>
          <w:lang w:val="en-US" w:eastAsia="zh-CN"/>
        </w:rPr>
        <w:t>5.25</w:t>
      </w:r>
      <w:r>
        <w:rPr>
          <w:rFonts w:eastAsia="SimSun"/>
          <w:lang w:val="en-US" w:eastAsia="zh-CN"/>
        </w:rPr>
        <w:t>.2</w:t>
      </w:r>
      <w:r>
        <w:rPr>
          <w:lang w:val="en-US" w:eastAsia="en-GB"/>
        </w:rPr>
        <w:t>.</w:t>
      </w:r>
      <w:r>
        <w:rPr>
          <w:rFonts w:eastAsia="SimSun"/>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64B31" w14:paraId="0CE01E28" w14:textId="77777777" w:rsidTr="005C633D">
        <w:tc>
          <w:tcPr>
            <w:tcW w:w="4305" w:type="dxa"/>
          </w:tcPr>
          <w:p w14:paraId="45530486"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1CE157A8"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0BEC8CBE"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964B31" w14:paraId="1239E0D7" w14:textId="77777777" w:rsidTr="005C633D">
        <w:tc>
          <w:tcPr>
            <w:tcW w:w="4305" w:type="dxa"/>
          </w:tcPr>
          <w:p w14:paraId="0CF1A2CD"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2CFF43C7"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57D7F0B3"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51735B77" w14:textId="77777777" w:rsidR="00964B31" w:rsidRDefault="00964B31" w:rsidP="00964B31">
      <w:pPr>
        <w:pStyle w:val="Heading4"/>
        <w:rPr>
          <w:lang w:val="en-US" w:eastAsia="zh-CN"/>
        </w:rPr>
      </w:pPr>
      <w:bookmarkStart w:id="111" w:name="_Toc196229632"/>
      <w:r>
        <w:rPr>
          <w:rFonts w:eastAsia="SimSun" w:hint="eastAsia"/>
          <w:lang w:eastAsia="zh-CN"/>
        </w:rPr>
        <w:t>5.25</w:t>
      </w:r>
      <w:r>
        <w:rPr>
          <w:lang w:eastAsia="en-GB"/>
        </w:rPr>
        <w:t>.2.2</w:t>
      </w:r>
      <w:r>
        <w:rPr>
          <w:lang w:eastAsia="en-GB"/>
        </w:rPr>
        <w:tab/>
      </w:r>
      <w:r>
        <w:rPr>
          <w:lang w:eastAsia="zh-CN"/>
        </w:rPr>
        <w:t>UE co-existence studies</w:t>
      </w:r>
      <w:r>
        <w:rPr>
          <w:rFonts w:hint="eastAsia"/>
          <w:lang w:val="en-US" w:eastAsia="zh-CN"/>
        </w:rPr>
        <w:t xml:space="preserve"> for 2 bands UL</w:t>
      </w:r>
      <w:bookmarkEnd w:id="111"/>
    </w:p>
    <w:p w14:paraId="5188C962" w14:textId="77777777" w:rsidR="00964B31" w:rsidRDefault="00964B31" w:rsidP="00964B31">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-1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07A296B0" w14:textId="77777777" w:rsidR="00964B31" w:rsidRDefault="00964B31" w:rsidP="00964B31">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 xml:space="preserve">-1: Band </w:t>
      </w:r>
      <w:r>
        <w:rPr>
          <w:rFonts w:eastAsia="SimSun"/>
          <w:lang w:val="en-US" w:eastAsia="zh-CN"/>
        </w:rPr>
        <w:t>n66</w:t>
      </w:r>
      <w:r>
        <w:rPr>
          <w:lang w:val="en-US" w:eastAsia="en-GB"/>
        </w:rPr>
        <w:t xml:space="preserve"> and Band </w:t>
      </w:r>
      <w:r>
        <w:rPr>
          <w:rFonts w:eastAsia="SimSun"/>
          <w:lang w:val="en-US" w:eastAsia="zh-CN"/>
        </w:rPr>
        <w:t>n77</w:t>
      </w:r>
      <w:r>
        <w:rPr>
          <w:lang w:val="en-US" w:eastAsia="en-GB"/>
        </w:rPr>
        <w:t xml:space="preserve"> </w:t>
      </w:r>
      <w:r>
        <w:rPr>
          <w:rFonts w:eastAsia="SimSun"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964B31" w14:paraId="6E0E5245" w14:textId="77777777" w:rsidTr="005C633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37B888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3530509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198FC21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3B169A8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6D338F5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964B31" w14:paraId="6EC7A33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77094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0FAC4F3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0671FE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F3FF2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358552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62EE8CC2"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BCC6976"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BF6CBF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5FC1640"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rsidR="00964B31" w14:paraId="3BB01BDC"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9AE3E3"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5256D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E6D96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E2E77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7AFBB4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030A250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E299FE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DE98BEF"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AA3043"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rsidR="00964B31" w14:paraId="4AA8ADD5"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73C2BB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A666D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68DD7F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AA2D77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43043E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79BA2A3B"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421ACD4"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F022CC"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973C786"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rsidR="00964B31" w14:paraId="37DC95B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5F30F5E"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8A185C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9519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E05DB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1C89A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1161D44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469612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9C01749"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4A45B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rsidR="00964B31" w14:paraId="44E85DC1"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11A5EBE"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BB197E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71C927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E2CB9F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964B31" w14:paraId="1906010F"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161812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4A5101C"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3B67D292" w14:textId="77777777" w:rsidR="00964B31" w:rsidRDefault="00964B31" w:rsidP="005C633D">
            <w:pPr>
              <w:spacing w:after="0"/>
              <w:rPr>
                <w:rFonts w:ascii="Arial" w:hAnsi="Arial" w:cs="Arial"/>
                <w:sz w:val="18"/>
                <w:szCs w:val="18"/>
                <w:lang w:val="zh-CN" w:eastAsia="zh-CN"/>
              </w:rPr>
            </w:pPr>
          </w:p>
        </w:tc>
      </w:tr>
      <w:tr w:rsidR="00964B31" w14:paraId="3F6C541A"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663640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E00661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05A21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CC9E9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915410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079525E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9E349E1"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F960DCF"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A9CAC92"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rsidR="00964B31" w14:paraId="0E9A9655"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DAA4C3"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1EFDB5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9BEF81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5E416A5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964B31" w14:paraId="35202F36"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B85E9DC"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B69727E"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575A0FE2" w14:textId="77777777" w:rsidR="00964B31" w:rsidRDefault="00964B31" w:rsidP="005C633D">
            <w:pPr>
              <w:spacing w:after="0"/>
              <w:rPr>
                <w:rFonts w:ascii="Arial" w:hAnsi="Arial" w:cs="Arial"/>
                <w:sz w:val="18"/>
                <w:szCs w:val="18"/>
                <w:lang w:val="zh-CN" w:eastAsia="zh-CN"/>
              </w:rPr>
            </w:pPr>
          </w:p>
        </w:tc>
      </w:tr>
      <w:tr w:rsidR="00964B31" w14:paraId="41AED296"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EC009D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846C4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DFB35D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94E487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B3F97C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301E7C09"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D192C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4F94879"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A5DEB73"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rsidR="00964B31" w14:paraId="34A91B0B"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C893645"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6F3B61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E9DF6C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D105F3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821D30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611F5C9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7F3FA0"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AB8B3A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AD17918"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rsidR="00964B31" w14:paraId="180D725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B30FD8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17A0B1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2093BC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7478FB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F616F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1B0081E3"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E738A9"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F757DD0"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688D45"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rsidR="00964B31" w14:paraId="67AE6187"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839191"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B74590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988CE1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057330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C4E6CB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5FED8249"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E0745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8DC6148"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98CF706"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rsidR="00964B31" w14:paraId="2585F432" w14:textId="77777777" w:rsidTr="005C633D">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AC13F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 For each IMD item, when two bound values before taking absolute have different signs, the relevant IMD range</w:t>
            </w:r>
            <w:r>
              <w:rPr>
                <w:rFonts w:ascii="Arial" w:hAnsi="Arial" w:cs="Arial"/>
                <w:sz w:val="18"/>
                <w:szCs w:val="18"/>
                <w:lang w:val="zh-CN" w:eastAsia="zh-CN"/>
              </w:rPr>
              <w:br/>
              <w:t xml:space="preserve">              shall be set such that  (1) the lower bound is 0 and (2) the upper bound is the bigger value of the two after taking</w:t>
            </w:r>
            <w:r>
              <w:rPr>
                <w:rFonts w:ascii="Arial" w:hAnsi="Arial" w:cs="Arial"/>
                <w:sz w:val="18"/>
                <w:szCs w:val="18"/>
                <w:lang w:val="zh-CN" w:eastAsia="zh-CN"/>
              </w:rPr>
              <w:br/>
              <w:t xml:space="preserve">              absolute. The lowest even order and lowest odd order IMD MSDs shall be considered.</w:t>
            </w:r>
          </w:p>
        </w:tc>
      </w:tr>
    </w:tbl>
    <w:p w14:paraId="1EF5EE5E"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5BC65B92" w14:textId="77777777" w:rsidR="00964B31" w:rsidRDefault="00964B31" w:rsidP="00964B31">
      <w:pPr>
        <w:overflowPunct w:val="0"/>
        <w:autoSpaceDE w:val="0"/>
        <w:autoSpaceDN w:val="0"/>
        <w:adjustRightInd w:val="0"/>
        <w:textAlignment w:val="baseline"/>
        <w:rPr>
          <w:lang w:eastAsia="zh-CN"/>
        </w:rPr>
      </w:pPr>
      <w:r>
        <w:rPr>
          <w:lang w:eastAsia="zh-CN"/>
        </w:rPr>
        <w:t>The requirements are already found in the specification.</w:t>
      </w:r>
    </w:p>
    <w:p w14:paraId="63B3DE8E" w14:textId="77777777" w:rsidR="00964B31" w:rsidRDefault="00964B31" w:rsidP="00964B31">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n66</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066DEAB8" w14:textId="77777777" w:rsidR="00964B31" w:rsidRDefault="00964B31" w:rsidP="00964B31">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w:t>
      </w:r>
      <w:r>
        <w:rPr>
          <w:rFonts w:eastAsia="SimSun" w:hint="eastAsia"/>
          <w:lang w:val="en-US" w:eastAsia="zh-CN"/>
        </w:rPr>
        <w:t>2</w:t>
      </w:r>
      <w:r>
        <w:rPr>
          <w:lang w:val="en-US" w:eastAsia="en-GB"/>
        </w:rPr>
        <w:t xml:space="preserve">: Band </w:t>
      </w:r>
      <w:r>
        <w:rPr>
          <w:rFonts w:eastAsia="SimSun"/>
          <w:lang w:val="en-US" w:eastAsia="zh-CN"/>
        </w:rPr>
        <w:t>n66</w:t>
      </w:r>
      <w:r>
        <w:rPr>
          <w:lang w:val="en-US" w:eastAsia="en-GB"/>
        </w:rPr>
        <w:t xml:space="preserve"> and Band </w:t>
      </w:r>
      <w:r>
        <w:rPr>
          <w:rFonts w:eastAsia="SimSun"/>
          <w:lang w:val="en-US" w:eastAsia="zh-CN"/>
        </w:rPr>
        <w:t>n77</w:t>
      </w:r>
      <w:r>
        <w:rPr>
          <w:rFonts w:eastAsia="SimSun"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964B31" w14:paraId="193D387C" w14:textId="77777777" w:rsidTr="005C633D">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555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3D216CF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465DD83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964B31" w14:paraId="27274F83"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CACB9D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9629AA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06D3532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7428F2C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61F5A0D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964B31" w14:paraId="6CCF1650"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A22296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B9B6C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496809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964B31" w14:paraId="7209C95D"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F97DA8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FA70A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263906C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74C62F1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964B31" w14:paraId="08DE7650" w14:textId="77777777" w:rsidTr="005C633D">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7C7EFB9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2E86544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725BF6D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4D19882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6788DEF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964B31" w14:paraId="6C82B8BA" w14:textId="77777777" w:rsidTr="005C633D">
        <w:trPr>
          <w:trHeight w:val="240"/>
        </w:trPr>
        <w:tc>
          <w:tcPr>
            <w:tcW w:w="2760" w:type="dxa"/>
            <w:vMerge/>
            <w:tcBorders>
              <w:top w:val="nil"/>
              <w:left w:val="single" w:sz="4" w:space="0" w:color="auto"/>
              <w:bottom w:val="single" w:sz="4" w:space="0" w:color="auto"/>
              <w:right w:val="single" w:sz="4" w:space="0" w:color="auto"/>
            </w:tcBorders>
            <w:vAlign w:val="center"/>
          </w:tcPr>
          <w:p w14:paraId="596D809A" w14:textId="77777777" w:rsidR="00964B31" w:rsidRDefault="00964B31" w:rsidP="005C633D">
            <w:pPr>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58EB6DDC" w14:textId="77777777" w:rsidR="00964B31" w:rsidRDefault="00964B31" w:rsidP="005C633D">
            <w:pPr>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5AE26990" w14:textId="77777777" w:rsidR="00964B31" w:rsidRDefault="00964B31" w:rsidP="005C633D">
            <w:pPr>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AF88E9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964B31" w14:paraId="58CD647F"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DF5A62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03F476F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5485D11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2CB3C2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0740B78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964B31" w14:paraId="7483998E"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A954DA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CD0E0A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446359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rsidR="00964B31" w14:paraId="70C27E69"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7A6CE6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55491BF6" w14:textId="77777777" w:rsidR="00964B31" w:rsidRDefault="00964B31" w:rsidP="005C633D">
            <w:pPr>
              <w:spacing w:after="0"/>
              <w:rPr>
                <w:i/>
                <w:iCs/>
                <w:lang w:val="zh-CN" w:eastAsia="zh-CN"/>
              </w:rPr>
            </w:pPr>
            <w:r>
              <w:rPr>
                <w:i/>
                <w:iCs/>
                <w:lang w:val="zh-CN" w:eastAsia="zh-CN"/>
              </w:rPr>
              <w:t>There is an issue of IMD3, but no requirements, since the bands are not in same or adjacent bandgroups</w:t>
            </w:r>
          </w:p>
        </w:tc>
      </w:tr>
      <w:tr w:rsidR="00964B31" w14:paraId="59950902" w14:textId="77777777" w:rsidTr="005C633D">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70787E5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If the two bands are not part of the same or adjacent band groups as defined in table A.1, the analysis</w:t>
            </w:r>
            <w:r>
              <w:rPr>
                <w:rFonts w:ascii="Arial" w:hAnsi="Arial" w:cs="Arial"/>
                <w:sz w:val="18"/>
                <w:szCs w:val="18"/>
                <w:lang w:val="zh-CN" w:eastAsia="zh-CN"/>
              </w:rPr>
              <w:br/>
              <w:t xml:space="preserve">                can be ignored.</w:t>
            </w:r>
            <w:r>
              <w:rPr>
                <w:rFonts w:ascii="Arial" w:hAnsi="Arial" w:cs="Arial"/>
                <w:sz w:val="18"/>
                <w:szCs w:val="18"/>
                <w:lang w:val="zh-CN" w:eastAsia="zh-CN"/>
              </w:rPr>
              <w:br/>
              <w:t xml:space="preserve">NOTE 2: For contiguous intra-band ULCA, the minimum and maximum separation BW are 0MHz and Min(fy_high-fy_low,  </w:t>
            </w:r>
            <w:r>
              <w:rPr>
                <w:rFonts w:ascii="Arial" w:hAnsi="Arial" w:cs="Arial"/>
                <w:sz w:val="18"/>
                <w:szCs w:val="18"/>
                <w:lang w:val="zh-CN" w:eastAsia="zh-CN"/>
              </w:rPr>
              <w:br/>
              <w:t xml:space="preserve">                 maximum aggregated BW) respectively.</w:t>
            </w:r>
          </w:p>
        </w:tc>
      </w:tr>
    </w:tbl>
    <w:p w14:paraId="45876D5D" w14:textId="77777777" w:rsidR="00964B31" w:rsidRDefault="00964B31" w:rsidP="00964B31">
      <w:pPr>
        <w:rPr>
          <w:lang w:eastAsia="en-GB"/>
        </w:rPr>
      </w:pPr>
    </w:p>
    <w:p w14:paraId="777B683E" w14:textId="77777777" w:rsidR="00964B31" w:rsidRDefault="00964B31" w:rsidP="00964B31">
      <w:pPr>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5.25</w:t>
      </w:r>
      <w:r>
        <w:rPr>
          <w:lang w:eastAsia="en-GB"/>
        </w:rPr>
        <w:t>.2.2-2:</w:t>
      </w:r>
    </w:p>
    <w:p w14:paraId="545AFC19" w14:textId="77777777" w:rsidR="00964B31" w:rsidRDefault="00964B31" w:rsidP="00964B31">
      <w:pPr>
        <w:pStyle w:val="B10"/>
        <w:rPr>
          <w:lang w:eastAsia="en-GB"/>
        </w:rPr>
      </w:pPr>
      <w:r>
        <w:rPr>
          <w:lang w:eastAsia="en-GB"/>
        </w:rPr>
        <w:t>-</w:t>
      </w:r>
      <w:r>
        <w:rPr>
          <w:lang w:eastAsia="en-GB"/>
        </w:rPr>
        <w:tab/>
        <w:t>The bands are not of the same or adjacent band groups, so Note 1 applies.</w:t>
      </w:r>
    </w:p>
    <w:p w14:paraId="41862260" w14:textId="77777777" w:rsidR="00964B31" w:rsidRDefault="00964B31" w:rsidP="00964B31">
      <w:pPr>
        <w:pStyle w:val="Heading4"/>
        <w:rPr>
          <w:lang w:val="en-US" w:eastAsia="zh-CN"/>
        </w:rPr>
      </w:pPr>
      <w:bookmarkStart w:id="112" w:name="_Toc196229633"/>
      <w:r>
        <w:rPr>
          <w:rFonts w:eastAsia="SimSun" w:hint="eastAsia"/>
          <w:lang w:eastAsia="zh-CN"/>
        </w:rPr>
        <w:t>5.25</w:t>
      </w:r>
      <w:r>
        <w:rPr>
          <w:lang w:eastAsia="en-GB"/>
        </w:rPr>
        <w:t>.2.3</w:t>
      </w:r>
      <w:r>
        <w:rPr>
          <w:lang w:eastAsia="en-GB"/>
        </w:rPr>
        <w:tab/>
      </w:r>
      <w:r>
        <w:rPr>
          <w:lang w:val="en-US" w:eastAsia="zh-CN"/>
        </w:rPr>
        <w:t>REFSENS requirements</w:t>
      </w:r>
      <w:bookmarkEnd w:id="112"/>
    </w:p>
    <w:p w14:paraId="51E187CD" w14:textId="77777777" w:rsidR="00964B31" w:rsidRDefault="00964B31" w:rsidP="00964B31">
      <w:r>
        <w:rPr>
          <w:lang w:eastAsia="en-GB"/>
        </w:rPr>
        <w:t>There is no need for new REFSENS requirements. </w:t>
      </w:r>
    </w:p>
    <w:p w14:paraId="082ABA75" w14:textId="77777777" w:rsidR="00CD06C9" w:rsidRDefault="00CD06C9" w:rsidP="004C6E02">
      <w:pPr>
        <w:rPr>
          <w:noProof/>
          <w:color w:val="0070C0"/>
        </w:rPr>
      </w:pPr>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B46FB"/>
    <w:rsid w:val="006C1B1B"/>
    <w:rsid w:val="006C21BE"/>
    <w:rsid w:val="006C363C"/>
    <w:rsid w:val="006D3E79"/>
    <w:rsid w:val="006D5FCC"/>
    <w:rsid w:val="006E049D"/>
    <w:rsid w:val="006E21FB"/>
    <w:rsid w:val="006E51EA"/>
    <w:rsid w:val="006F41FF"/>
    <w:rsid w:val="00707788"/>
    <w:rsid w:val="00710CD0"/>
    <w:rsid w:val="00732B31"/>
    <w:rsid w:val="007358CC"/>
    <w:rsid w:val="00743207"/>
    <w:rsid w:val="00745066"/>
    <w:rsid w:val="007534CF"/>
    <w:rsid w:val="00753681"/>
    <w:rsid w:val="00754A37"/>
    <w:rsid w:val="00761C1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3A8B"/>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1897</TotalTime>
  <Pages>6</Pages>
  <Words>2087</Words>
  <Characters>11901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69</cp:revision>
  <cp:lastPrinted>1900-01-01T05:00:00Z</cp:lastPrinted>
  <dcterms:created xsi:type="dcterms:W3CDTF">2024-10-01T12:31:00Z</dcterms:created>
  <dcterms:modified xsi:type="dcterms:W3CDTF">2025-05-09T17:26:00Z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